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024BC9" w14:textId="77777777" w:rsidR="009F5336" w:rsidRPr="00647B85" w:rsidRDefault="002673AD" w:rsidP="002C3E71">
      <w:pPr>
        <w:pStyle w:val="berschrift10"/>
      </w:pPr>
      <w:r>
        <w:t>Wegweisend – in jeder Hinsicht</w:t>
      </w:r>
    </w:p>
    <w:p w14:paraId="67220F18" w14:textId="77777777" w:rsidR="00717B3D" w:rsidRDefault="00717B3D" w:rsidP="002C3E71">
      <w:pPr>
        <w:pStyle w:val="berschrift2"/>
      </w:pPr>
      <w:r>
        <w:t xml:space="preserve">Das neueste Mitglied </w:t>
      </w:r>
      <w:r w:rsidR="00056426">
        <w:t>in der Bügeleisenf</w:t>
      </w:r>
      <w:r>
        <w:t>amilie</w:t>
      </w:r>
      <w:r w:rsidR="00056426">
        <w:t xml:space="preserve"> der iQ-Serie</w:t>
      </w:r>
      <w:r>
        <w:t xml:space="preserve"> von Siemens überzeugt durch</w:t>
      </w:r>
      <w:r w:rsidR="00056426">
        <w:t xml:space="preserve"> seine </w:t>
      </w:r>
      <w:r w:rsidR="00056426" w:rsidRPr="00056426">
        <w:t>multidirektionale</w:t>
      </w:r>
      <w:r w:rsidR="00056426">
        <w:t xml:space="preserve"> Sohle – </w:t>
      </w:r>
      <w:r w:rsidR="002673AD">
        <w:t xml:space="preserve">für noch flexibleres </w:t>
      </w:r>
      <w:r w:rsidR="0074522B">
        <w:t xml:space="preserve">und schnelleres </w:t>
      </w:r>
      <w:r w:rsidR="002673AD">
        <w:t>Bügeln!</w:t>
      </w:r>
    </w:p>
    <w:p w14:paraId="20AA0AF3" w14:textId="77777777" w:rsidR="002D19BB" w:rsidRDefault="00E16AF5" w:rsidP="004C2997">
      <w:pPr>
        <w:pStyle w:val="Vorspann"/>
      </w:pPr>
      <w:r>
        <w:t>Eine neue Ära des Bügelns: Zur I</w:t>
      </w:r>
      <w:r w:rsidR="00A05383">
        <w:t>FA</w:t>
      </w:r>
      <w:r>
        <w:t xml:space="preserve"> in Berlin präsentiert Siemens das wendigste </w:t>
      </w:r>
      <w:r w:rsidR="00ED664A">
        <w:t xml:space="preserve">Bügeleisen aus der vielprämierten iQ-Serie: das </w:t>
      </w:r>
      <w:r w:rsidR="00ED664A" w:rsidRPr="00ED664A">
        <w:t>iQ300 Dampfbügeleisen</w:t>
      </w:r>
      <w:r w:rsidR="00ED664A">
        <w:t>.</w:t>
      </w:r>
      <w:r w:rsidR="00EC1FA5">
        <w:t xml:space="preserve"> Kom</w:t>
      </w:r>
      <w:r w:rsidR="00095788">
        <w:softHyphen/>
      </w:r>
      <w:r w:rsidR="00EC1FA5">
        <w:t xml:space="preserve">pakt in den Maßen, groß in der Leistung beeindruckt das </w:t>
      </w:r>
      <w:r w:rsidR="00B17714">
        <w:t xml:space="preserve">2.400 bzw. </w:t>
      </w:r>
      <w:r w:rsidR="00EC1FA5">
        <w:t xml:space="preserve">2.800 </w:t>
      </w:r>
      <w:proofErr w:type="gramStart"/>
      <w:r w:rsidR="00EC1FA5">
        <w:t xml:space="preserve">Watt starke Powerpaket </w:t>
      </w:r>
      <w:r w:rsidR="00BA3AE8">
        <w:t>durch zahlreiche Features wie beispielsweise der einzigarti</w:t>
      </w:r>
      <w:r w:rsidR="00095788">
        <w:softHyphen/>
      </w:r>
      <w:r w:rsidR="00BA3AE8">
        <w:t xml:space="preserve">gen </w:t>
      </w:r>
      <w:r w:rsidR="00BA3AE8" w:rsidRPr="00BA3AE8">
        <w:t>titaniumGlissée360°</w:t>
      </w:r>
      <w:proofErr w:type="gramEnd"/>
      <w:r w:rsidR="00BA3AE8">
        <w:t xml:space="preserve">-Sohle für Bügeln voller Leichtigkeit. </w:t>
      </w:r>
      <w:r w:rsidR="0074522B">
        <w:t>Zeit</w:t>
      </w:r>
      <w:r w:rsidR="00095788">
        <w:t xml:space="preserve"> zu sparen</w:t>
      </w:r>
      <w:r w:rsidR="0074522B">
        <w:t xml:space="preserve"> war nie einfacher! </w:t>
      </w:r>
      <w:r w:rsidR="00BA3AE8">
        <w:t xml:space="preserve">Für Sicherheit </w:t>
      </w:r>
      <w:r w:rsidR="003E71F9">
        <w:t xml:space="preserve">für Mensch und Gewebe </w:t>
      </w:r>
      <w:r w:rsidR="00B17714">
        <w:t>so</w:t>
      </w:r>
      <w:r w:rsidR="00BA3AE8">
        <w:t xml:space="preserve">rgt die </w:t>
      </w:r>
      <w:proofErr w:type="spellStart"/>
      <w:r w:rsidR="00BA3AE8" w:rsidRPr="00BA3AE8">
        <w:t>startStop</w:t>
      </w:r>
      <w:proofErr w:type="spellEnd"/>
      <w:r w:rsidR="00BA3AE8" w:rsidRPr="00BA3AE8">
        <w:t xml:space="preserve"> </w:t>
      </w:r>
      <w:proofErr w:type="spellStart"/>
      <w:r w:rsidR="00BA3AE8" w:rsidRPr="00BA3AE8">
        <w:t>Co</w:t>
      </w:r>
      <w:r w:rsidR="00BA3AE8" w:rsidRPr="00BA3AE8">
        <w:t>n</w:t>
      </w:r>
      <w:r w:rsidR="00BA3AE8" w:rsidRPr="00BA3AE8">
        <w:t>trol</w:t>
      </w:r>
      <w:proofErr w:type="spellEnd"/>
      <w:r w:rsidR="00BA3AE8">
        <w:t>-Funktion</w:t>
      </w:r>
      <w:r w:rsidR="0074522B">
        <w:t xml:space="preserve"> – dank automatisch gesteuerter Sensoren im Griff. </w:t>
      </w:r>
      <w:r w:rsidR="00B17714">
        <w:t>Und auch läst</w:t>
      </w:r>
      <w:r w:rsidR="00B17714">
        <w:t>i</w:t>
      </w:r>
      <w:r w:rsidR="00B17714">
        <w:t xml:space="preserve">ges Reinigen entfällt: durch </w:t>
      </w:r>
      <w:r w:rsidR="003E71F9">
        <w:t xml:space="preserve">den </w:t>
      </w:r>
      <w:r w:rsidR="00B17714">
        <w:t>integrierte</w:t>
      </w:r>
      <w:r w:rsidR="003E71F9">
        <w:t>n</w:t>
      </w:r>
      <w:r w:rsidR="00B17714">
        <w:t xml:space="preserve"> </w:t>
      </w:r>
      <w:r w:rsidR="00B17714" w:rsidRPr="0074522B">
        <w:t>3antiCalc</w:t>
      </w:r>
      <w:r w:rsidR="00B17714">
        <w:t>-Modus, der ein Verkal</w:t>
      </w:r>
      <w:r w:rsidR="00095788">
        <w:softHyphen/>
      </w:r>
      <w:r w:rsidR="00B17714">
        <w:t>ken des Geräts verhindert und somit die Lebensdauer wesentlich verlän</w:t>
      </w:r>
      <w:r w:rsidR="00095788">
        <w:softHyphen/>
      </w:r>
      <w:r w:rsidR="00B17714">
        <w:t xml:space="preserve">gert. Wie schon seine </w:t>
      </w:r>
      <w:proofErr w:type="spellStart"/>
      <w:r w:rsidR="00261980">
        <w:t>höherpreisigen</w:t>
      </w:r>
      <w:proofErr w:type="spellEnd"/>
      <w:r w:rsidR="00261980">
        <w:t xml:space="preserve"> </w:t>
      </w:r>
      <w:r w:rsidR="00B17714">
        <w:t xml:space="preserve">Vorreiter, das iQ500 sowie iQ700, setzt auch das iQ300 optische Statements: geschwungene Linien treffen auf </w:t>
      </w:r>
      <w:proofErr w:type="spellStart"/>
      <w:r w:rsidR="00B17714">
        <w:t>Farb</w:t>
      </w:r>
      <w:r w:rsidR="00095788">
        <w:softHyphen/>
      </w:r>
      <w:r w:rsidR="00B17714">
        <w:t>gebungen</w:t>
      </w:r>
      <w:proofErr w:type="spellEnd"/>
      <w:r w:rsidR="00B17714">
        <w:t xml:space="preserve">, die </w:t>
      </w:r>
      <w:r w:rsidR="002D19BB">
        <w:t>für optische Highlights sorgen.</w:t>
      </w:r>
      <w:r w:rsidR="002E3F88">
        <w:t xml:space="preserve"> Das Auge bügelt schließlich mit.</w:t>
      </w:r>
    </w:p>
    <w:p w14:paraId="3672D017" w14:textId="77777777" w:rsidR="00E16AF5" w:rsidRDefault="00425679" w:rsidP="004C2997">
      <w:pPr>
        <w:spacing w:before="260" w:after="260"/>
      </w:pPr>
      <w:r>
        <w:t>Ein heißes Eisen: Rund drei Stunden verbringt der Durchschnittsdeutsche pro Woche mit dem Bügeln. Das ergab eine Umfrage des reno</w:t>
      </w:r>
      <w:r w:rsidR="00D54144">
        <w:t>m</w:t>
      </w:r>
      <w:r>
        <w:t xml:space="preserve">mierten </w:t>
      </w:r>
      <w:r w:rsidRPr="00470829">
        <w:t>LINK Institut</w:t>
      </w:r>
      <w:r>
        <w:t>s</w:t>
      </w:r>
      <w:r w:rsidRPr="00470829">
        <w:t xml:space="preserve"> für Markt- und Sozialforschung GmbH</w:t>
      </w:r>
      <w:r w:rsidR="0016699D">
        <w:t xml:space="preserve"> mit Deutschlands</w:t>
      </w:r>
      <w:r>
        <w:t>itz in Frankfurt. Das Kleidungsstück, das besonders häufig auf dem Bügelbrett landet? Das Oberhemd, bzw. bei Frauen die Bl</w:t>
      </w:r>
      <w:r>
        <w:t>u</w:t>
      </w:r>
      <w:r>
        <w:t>se. Ein echter Klassiker – und gleichzeitig aktuelles Trendteil, das regelrecht Hoch</w:t>
      </w:r>
      <w:r w:rsidR="00095788">
        <w:softHyphen/>
      </w:r>
      <w:r>
        <w:t xml:space="preserve">konjunktur auf den Laufstegen sowie im Kleiderschrank feiert. </w:t>
      </w:r>
      <w:r w:rsidR="007B22C4">
        <w:t xml:space="preserve">Wenig überraschend, dass parallel dazu </w:t>
      </w:r>
      <w:r w:rsidR="00506083">
        <w:t xml:space="preserve">auch </w:t>
      </w:r>
      <w:r w:rsidR="007B22C4">
        <w:t>d</w:t>
      </w:r>
      <w:r w:rsidR="00AD7D41">
        <w:t>ie Nachfrage</w:t>
      </w:r>
      <w:r w:rsidR="007B22C4">
        <w:t>n</w:t>
      </w:r>
      <w:r w:rsidR="00AD7D41">
        <w:t xml:space="preserve"> nach multifunktionalen</w:t>
      </w:r>
      <w:r w:rsidR="00506083">
        <w:t xml:space="preserve"> Bügelpartnern gestie</w:t>
      </w:r>
      <w:r w:rsidR="00095788">
        <w:softHyphen/>
      </w:r>
      <w:r w:rsidR="00506083">
        <w:t>gen sind</w:t>
      </w:r>
      <w:r w:rsidR="007B22C4">
        <w:t xml:space="preserve">. </w:t>
      </w:r>
      <w:r w:rsidR="0070394E">
        <w:t xml:space="preserve">Was alle vereint: Der Wunsch nach einem perfekten Bügelresultat in </w:t>
      </w:r>
      <w:r w:rsidR="0070394E" w:rsidRPr="0070394E">
        <w:t>mög</w:t>
      </w:r>
      <w:r w:rsidR="00095788">
        <w:softHyphen/>
      </w:r>
      <w:r w:rsidR="0070394E" w:rsidRPr="0070394E">
        <w:t>lichst kurzer Zeit.</w:t>
      </w:r>
      <w:r w:rsidR="0070394E">
        <w:t xml:space="preserve"> </w:t>
      </w:r>
      <w:r w:rsidR="00506083">
        <w:t>Ein Hilferuf, den Siemens erhört hat</w:t>
      </w:r>
      <w:r w:rsidR="0070394E">
        <w:t>.</w:t>
      </w:r>
      <w:r w:rsidR="00506083">
        <w:t xml:space="preserve"> </w:t>
      </w:r>
      <w:r w:rsidR="00E2171E">
        <w:t xml:space="preserve">Mit dem neuen Siemens iQ300 erblickt ein echtes Bewegungstalent unter den Dampfbügeleisen das Licht der </w:t>
      </w:r>
      <w:r w:rsidR="001F557E">
        <w:t>Haus</w:t>
      </w:r>
      <w:r w:rsidR="00095788">
        <w:softHyphen/>
      </w:r>
      <w:r w:rsidR="001F557E">
        <w:t>halts</w:t>
      </w:r>
      <w:r w:rsidR="006D4D81">
        <w:t>geräte</w:t>
      </w:r>
      <w:r w:rsidR="00E16AF5">
        <w:t>welt.</w:t>
      </w:r>
    </w:p>
    <w:p w14:paraId="6DA5C497" w14:textId="77777777" w:rsidR="00CF286F" w:rsidRDefault="00E16AF5" w:rsidP="004C2997">
      <w:pPr>
        <w:spacing w:before="260" w:after="260"/>
      </w:pPr>
      <w:r w:rsidRPr="00E16AF5">
        <w:rPr>
          <w:b/>
        </w:rPr>
        <w:t>Schnell und flexibel</w:t>
      </w:r>
      <w:r w:rsidR="004C2997">
        <w:rPr>
          <w:b/>
        </w:rPr>
        <w:br/>
      </w:r>
      <w:r>
        <w:t>Dank der multidirektionaler titaniumGlissée360°-Sohle schwebt das Dampfbügeleisen förmlich über jedes Kleidungsstück. Vorbei die Zeiten, in denen echte Körperkraft am Bügeleisen für Schweißperlen auf der Stirn sorgte! Sogar effizientes „</w:t>
      </w:r>
      <w:proofErr w:type="spellStart"/>
      <w:r>
        <w:t>Rückwärts</w:t>
      </w:r>
      <w:r w:rsidR="00095788">
        <w:t>-</w:t>
      </w:r>
      <w:r>
        <w:t>bügeln</w:t>
      </w:r>
      <w:proofErr w:type="spellEnd"/>
      <w:r>
        <w:t>“ ist ab sofort möglich. Faltenfrei, wohlgemerkt. Denn die einzigartige Sohle glä</w:t>
      </w:r>
      <w:r>
        <w:t>t</w:t>
      </w:r>
      <w:r>
        <w:t>tet in alle Richtungen – vorwärts, seitwärts und rückwärts – perfekt. Noch nie war B</w:t>
      </w:r>
      <w:r>
        <w:t>ü</w:t>
      </w:r>
      <w:r>
        <w:t>geln so leicht!</w:t>
      </w:r>
      <w:r w:rsidR="000E24D9">
        <w:t xml:space="preserve"> Und schnell. Damit mehr Zeit für alles andere bleibt. </w:t>
      </w:r>
    </w:p>
    <w:p w14:paraId="0B73C494" w14:textId="77777777" w:rsidR="00CF286F" w:rsidRDefault="00DA1719" w:rsidP="004C2997">
      <w:pPr>
        <w:spacing w:before="260" w:after="260"/>
      </w:pPr>
      <w:r>
        <w:rPr>
          <w:b/>
        </w:rPr>
        <w:t xml:space="preserve">Clever und </w:t>
      </w:r>
      <w:r w:rsidR="00095788">
        <w:rPr>
          <w:b/>
        </w:rPr>
        <w:t>sicher</w:t>
      </w:r>
      <w:r w:rsidR="004C2997">
        <w:rPr>
          <w:b/>
        </w:rPr>
        <w:br/>
      </w:r>
      <w:r w:rsidR="002C002A">
        <w:t xml:space="preserve">Wegweisend ist das iQ300 auch in Sachen Sicherheit: Dank integrierter </w:t>
      </w:r>
      <w:r w:rsidR="002C002A" w:rsidRPr="002C002A">
        <w:t>start</w:t>
      </w:r>
      <w:r w:rsidR="002C002A">
        <w:t>Stop Co</w:t>
      </w:r>
      <w:r w:rsidR="002C002A">
        <w:t>n</w:t>
      </w:r>
      <w:r w:rsidR="002C002A">
        <w:t xml:space="preserve">trol-Sensoren im Griff schaltet sich das neueste Dampfbügeleisen von Siemens bei Nicht-Nutzung </w:t>
      </w:r>
      <w:r w:rsidR="00B2569C">
        <w:t>automatisch</w:t>
      </w:r>
      <w:r w:rsidR="002C002A">
        <w:t xml:space="preserve"> ab – und ebenso selbstgesteuert wieder </w:t>
      </w:r>
      <w:r w:rsidR="00680770">
        <w:t>ein</w:t>
      </w:r>
      <w:r w:rsidR="002C002A">
        <w:t>, sobald weiter</w:t>
      </w:r>
      <w:r w:rsidR="004C2997">
        <w:softHyphen/>
      </w:r>
      <w:r w:rsidR="008A48E1">
        <w:t xml:space="preserve">gebügelt wird. Praktisch und </w:t>
      </w:r>
      <w:r w:rsidR="00B82109">
        <w:t>sicher</w:t>
      </w:r>
      <w:r w:rsidR="008A48E1">
        <w:t>. U</w:t>
      </w:r>
      <w:r w:rsidR="002926C5">
        <w:t xml:space="preserve">nd </w:t>
      </w:r>
      <w:r w:rsidR="005C120E">
        <w:t>darüber hinaus:</w:t>
      </w:r>
      <w:r w:rsidR="00801E8D">
        <w:t xml:space="preserve"> </w:t>
      </w:r>
      <w:r w:rsidR="002C002A">
        <w:t>ressourcenschonend.</w:t>
      </w:r>
      <w:r w:rsidR="00CF286F">
        <w:t xml:space="preserve"> </w:t>
      </w:r>
      <w:r w:rsidR="00095788">
        <w:t>V</w:t>
      </w:r>
      <w:r w:rsidR="005F3EA0">
        <w:t>olla</w:t>
      </w:r>
      <w:r w:rsidR="005F3EA0">
        <w:t>u</w:t>
      </w:r>
      <w:r w:rsidR="005F3EA0">
        <w:t>to</w:t>
      </w:r>
      <w:r w:rsidR="004C2997">
        <w:softHyphen/>
      </w:r>
      <w:r w:rsidR="005F3EA0">
        <w:t xml:space="preserve">matisch </w:t>
      </w:r>
      <w:r w:rsidR="005C120E">
        <w:t xml:space="preserve">agiert auch das </w:t>
      </w:r>
      <w:r w:rsidR="005F3EA0">
        <w:t>advancedSteam-</w:t>
      </w:r>
      <w:r w:rsidR="005F3EA0" w:rsidRPr="005F3EA0">
        <w:t>System</w:t>
      </w:r>
      <w:r w:rsidR="005C120E">
        <w:t>, das durch perfekte</w:t>
      </w:r>
      <w:r w:rsidR="005C120E" w:rsidRPr="005C120E">
        <w:t xml:space="preserve"> </w:t>
      </w:r>
      <w:r w:rsidR="004C2997">
        <w:t xml:space="preserve"> </w:t>
      </w:r>
      <w:r w:rsidR="005C120E" w:rsidRPr="005C120E">
        <w:t>Aus</w:t>
      </w:r>
      <w:r w:rsidR="00095788">
        <w:softHyphen/>
      </w:r>
      <w:r w:rsidR="005C120E" w:rsidRPr="005C120E">
        <w:t>formung und Anordnung der Dampfaustrittsöffnungen</w:t>
      </w:r>
      <w:r w:rsidR="005C120E">
        <w:t xml:space="preserve"> </w:t>
      </w:r>
      <w:r w:rsidR="005F3EA0">
        <w:t>dafür</w:t>
      </w:r>
      <w:r w:rsidR="005C120E">
        <w:t xml:space="preserve"> sorgt</w:t>
      </w:r>
      <w:r w:rsidR="005F3EA0">
        <w:t>, dass der Dampf ge</w:t>
      </w:r>
      <w:r w:rsidR="00095788">
        <w:softHyphen/>
      </w:r>
      <w:r w:rsidR="005F3EA0">
        <w:t>nau dor</w:t>
      </w:r>
      <w:r w:rsidR="005F3EA0">
        <w:t>t</w:t>
      </w:r>
      <w:r w:rsidR="005F3EA0">
        <w:lastRenderedPageBreak/>
        <w:t>hin gelangt, wo er benötigt wird.</w:t>
      </w:r>
      <w:r w:rsidR="005C120E">
        <w:t xml:space="preserve"> Fast scheint es, als könne das iQ300 Dampf</w:t>
      </w:r>
      <w:r w:rsidR="004C2997">
        <w:softHyphen/>
      </w:r>
      <w:r w:rsidR="005C120E">
        <w:t xml:space="preserve">bügeleisen mitdenken. Denn auch die Reinigung übernimmt das </w:t>
      </w:r>
      <w:r w:rsidR="004B4A64">
        <w:t>G</w:t>
      </w:r>
      <w:r w:rsidR="005C120E" w:rsidRPr="005C120E">
        <w:t>erät der neu</w:t>
      </w:r>
      <w:r w:rsidR="005C120E">
        <w:t>en B</w:t>
      </w:r>
      <w:r w:rsidR="005C120E">
        <w:t>ü</w:t>
      </w:r>
      <w:r w:rsidR="005C120E">
        <w:t>gel</w:t>
      </w:r>
      <w:r w:rsidR="00095788">
        <w:softHyphen/>
      </w:r>
      <w:r w:rsidR="005C120E">
        <w:t>eisen-Range bei Siemens autark</w:t>
      </w:r>
      <w:r w:rsidR="00CF286F">
        <w:t>: Mithilfe der 3AntiCalc-</w:t>
      </w:r>
      <w:r w:rsidR="00CF286F" w:rsidRPr="00CF286F">
        <w:t>Funktion</w:t>
      </w:r>
      <w:r w:rsidR="00CF286F">
        <w:t xml:space="preserve">, die </w:t>
      </w:r>
      <w:r w:rsidR="00095788">
        <w:t>das</w:t>
      </w:r>
      <w:r w:rsidR="00372E40">
        <w:t xml:space="preserve"> </w:t>
      </w:r>
      <w:proofErr w:type="spellStart"/>
      <w:r w:rsidR="00372E40" w:rsidRPr="00CF286F">
        <w:t>SelfClean</w:t>
      </w:r>
      <w:proofErr w:type="spellEnd"/>
      <w:r w:rsidR="00372E40">
        <w:t>-</w:t>
      </w:r>
      <w:r w:rsidR="00095788">
        <w:t xml:space="preserve">, </w:t>
      </w:r>
      <w:proofErr w:type="spellStart"/>
      <w:r w:rsidR="00372E40" w:rsidRPr="00CF286F">
        <w:t>Calc'nClean</w:t>
      </w:r>
      <w:proofErr w:type="spellEnd"/>
      <w:r w:rsidR="00372E40">
        <w:t xml:space="preserve">- und </w:t>
      </w:r>
      <w:proofErr w:type="spellStart"/>
      <w:r w:rsidR="00372E40">
        <w:t>AntiCalc</w:t>
      </w:r>
      <w:proofErr w:type="spellEnd"/>
      <w:r w:rsidR="00372E40">
        <w:t>-</w:t>
      </w:r>
      <w:r w:rsidR="00372E40" w:rsidRPr="00CF286F">
        <w:t>System</w:t>
      </w:r>
      <w:r w:rsidR="00372E40">
        <w:t xml:space="preserve"> umfasst, wird ein Verkalken des</w:t>
      </w:r>
      <w:r w:rsidR="00680770">
        <w:t xml:space="preserve"> </w:t>
      </w:r>
      <w:proofErr w:type="spellStart"/>
      <w:r w:rsidR="00680770">
        <w:t>extra</w:t>
      </w:r>
      <w:r w:rsidR="004C2997">
        <w:softHyphen/>
      </w:r>
      <w:r w:rsidR="00680770">
        <w:t>großen</w:t>
      </w:r>
      <w:proofErr w:type="spellEnd"/>
      <w:r w:rsidR="00680770">
        <w:t xml:space="preserve">, 320 ml umfassenden Wassertanks sowie des </w:t>
      </w:r>
      <w:r w:rsidR="00372E40">
        <w:t>Eisens bereits im Vorfeld verhin</w:t>
      </w:r>
      <w:r w:rsidR="00095788">
        <w:softHyphen/>
      </w:r>
      <w:r w:rsidR="00372E40">
        <w:t xml:space="preserve">dert. </w:t>
      </w:r>
      <w:r w:rsidR="00AE164F">
        <w:t>Mit doppeltem Zusatzef</w:t>
      </w:r>
      <w:r w:rsidR="00B10249">
        <w:t xml:space="preserve">fekt. Denn lästiges und zeitaufwändiges Reinigen von Hand entfällt. Außerdem wird </w:t>
      </w:r>
      <w:r w:rsidR="00AE164F">
        <w:t xml:space="preserve">die Lebensdauer des Geräts </w:t>
      </w:r>
      <w:r w:rsidR="00B10249">
        <w:t xml:space="preserve">verlängert. </w:t>
      </w:r>
      <w:r w:rsidR="005C120E">
        <w:t>Das schon Ner</w:t>
      </w:r>
      <w:r w:rsidR="00095788">
        <w:softHyphen/>
      </w:r>
      <w:r w:rsidR="005C120E">
        <w:t>ven – und freut den Geldbeutel.</w:t>
      </w:r>
    </w:p>
    <w:p w14:paraId="73490EA5" w14:textId="77777777" w:rsidR="00717B3D" w:rsidRPr="001754EE" w:rsidRDefault="00717B3D" w:rsidP="001754EE"/>
    <w:p w14:paraId="54C3C893" w14:textId="77777777" w:rsidR="00894FEE" w:rsidRPr="00647B85" w:rsidRDefault="00894FEE" w:rsidP="00894FEE">
      <w:pPr>
        <w:pStyle w:val="Kleindruck"/>
      </w:pPr>
      <w:r w:rsidRPr="00647B85">
        <w:t>[</w:t>
      </w:r>
      <w:r>
        <w:t>3.</w:t>
      </w:r>
      <w:r w:rsidR="00DA7A50">
        <w:t>56</w:t>
      </w:r>
      <w:r w:rsidR="00095788">
        <w:t>7</w:t>
      </w:r>
      <w:r w:rsidR="004B4A64">
        <w:t xml:space="preserve"> </w:t>
      </w:r>
      <w:r>
        <w:t xml:space="preserve"> </w:t>
      </w:r>
      <w:r w:rsidRPr="00647B85">
        <w:t>Zeichen inkl. Leerzeichen, ohne Abspann,</w:t>
      </w:r>
      <w:r>
        <w:t xml:space="preserve"> </w:t>
      </w:r>
      <w:r w:rsidR="004B4A64">
        <w:t>31</w:t>
      </w:r>
      <w:r w:rsidR="00680770">
        <w:t xml:space="preserve">. </w:t>
      </w:r>
      <w:r w:rsidR="004B4A64">
        <w:t>August</w:t>
      </w:r>
      <w:r w:rsidR="00680770">
        <w:t xml:space="preserve"> </w:t>
      </w:r>
      <w:r w:rsidR="004C2997">
        <w:t xml:space="preserve"> </w:t>
      </w:r>
      <w:r w:rsidR="00680770">
        <w:t>2016</w:t>
      </w:r>
      <w:r w:rsidRPr="00647B85">
        <w:t>]</w:t>
      </w:r>
    </w:p>
    <w:p w14:paraId="75F29A52" w14:textId="77777777" w:rsidR="00894FEE" w:rsidRDefault="00894FEE" w:rsidP="003B2732">
      <w:pPr>
        <w:pStyle w:val="Kleindruck"/>
        <w:rPr>
          <w:b/>
          <w:bCs/>
        </w:rPr>
      </w:pPr>
    </w:p>
    <w:p w14:paraId="771743B5" w14:textId="77777777" w:rsidR="00894FEE" w:rsidRDefault="00897BAD" w:rsidP="003B2732">
      <w:pPr>
        <w:pStyle w:val="Kleindruck"/>
      </w:pPr>
      <w:r w:rsidRPr="00647B85">
        <w:rPr>
          <w:b/>
          <w:bCs/>
        </w:rPr>
        <w:t>Siemens</w:t>
      </w:r>
      <w:r w:rsidRPr="00647B85">
        <w:t xml:space="preserve"> ist die Nummer Eins der deutschen Hausgeräte-Marken und setzt weltweit Maßstäbe in punkto Technologie, Innovation und Design. Das Sortiment umfasst sowohl Solo- als auch Einbaugeräte der </w:t>
      </w:r>
      <w:r w:rsidR="002E4FC6">
        <w:br/>
      </w:r>
      <w:r w:rsidRPr="00647B85">
        <w:t xml:space="preserve">Produktkategorien Kochen, Wäschepflege, Kühlen und Gefrieren sowie Geschirrspülen. Consumer </w:t>
      </w:r>
      <w:r w:rsidR="002E4FC6">
        <w:br/>
      </w:r>
      <w:r w:rsidRPr="00647B85">
        <w:t>Products mit den Schwerpunkten Kaffeezubereitung und Bodenpflege komplettieren das Angebot. Seit mehr als 165 Jahren steht der Name Siemens für Leistungsfähigkeit, Innovation, Qualität, Zuverlässigkeit und Internationalität. Siemens ist außerdem weltweit führend in der Entwicklung und Herstellung ressou</w:t>
      </w:r>
      <w:r w:rsidRPr="00647B85">
        <w:t>r</w:t>
      </w:r>
      <w:r w:rsidRPr="00647B85">
        <w:t>ceneffizienter Hausgeräte. Seit 1967 zählt die Marke zur BSH Hausgeräte GmbH mit Hauptsitz in Mü</w:t>
      </w:r>
      <w:r w:rsidRPr="00647B85">
        <w:t>n</w:t>
      </w:r>
      <w:r w:rsidRPr="00647B85">
        <w:t xml:space="preserve">chen. </w:t>
      </w:r>
      <w:r w:rsidRPr="00647B85">
        <w:br/>
      </w:r>
      <w:r w:rsidR="00C92D6C">
        <w:rPr>
          <w:b/>
        </w:rPr>
        <w:t>www.</w:t>
      </w:r>
      <w:r w:rsidR="00C92D6C" w:rsidRPr="00B523A5">
        <w:rPr>
          <w:b/>
        </w:rPr>
        <w:t>siemens-home.bsh-group.com/de</w:t>
      </w:r>
      <w:bookmarkStart w:id="0" w:name="_GoBack"/>
      <w:bookmarkEnd w:id="0"/>
    </w:p>
    <w:p w14:paraId="528D63C6" w14:textId="77777777" w:rsidR="00894FEE" w:rsidRDefault="00894FEE" w:rsidP="003B2732">
      <w:pPr>
        <w:pStyle w:val="Kleindruck"/>
      </w:pPr>
    </w:p>
    <w:p w14:paraId="153987DC" w14:textId="77777777" w:rsidR="00894FEE" w:rsidRDefault="00894FEE" w:rsidP="00800358">
      <w:pPr>
        <w:rPr>
          <w:rFonts w:cs="Arial"/>
          <w:szCs w:val="24"/>
        </w:rPr>
      </w:pPr>
    </w:p>
    <w:tbl>
      <w:tblPr>
        <w:tblW w:w="879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28" w:type="dxa"/>
          <w:left w:w="0" w:type="dxa"/>
          <w:bottom w:w="57" w:type="dxa"/>
          <w:right w:w="0" w:type="dxa"/>
        </w:tblCellMar>
        <w:tblLook w:val="01E0" w:firstRow="1" w:lastRow="1" w:firstColumn="1" w:lastColumn="1" w:noHBand="0" w:noVBand="0"/>
      </w:tblPr>
      <w:tblGrid>
        <w:gridCol w:w="2132"/>
        <w:gridCol w:w="6667"/>
      </w:tblGrid>
      <w:tr w:rsidR="00800358" w:rsidRPr="009137C5" w14:paraId="2443F176" w14:textId="77777777" w:rsidTr="004C2997">
        <w:trPr>
          <w:tblHeader/>
        </w:trPr>
        <w:tc>
          <w:tcPr>
            <w:tcW w:w="2132" w:type="dxa"/>
            <w:shd w:val="clear" w:color="auto" w:fill="CCCCCC"/>
          </w:tcPr>
          <w:p w14:paraId="5B1DD019" w14:textId="77777777" w:rsidR="00800358" w:rsidRPr="004C2997" w:rsidRDefault="00800358" w:rsidP="00717B3D">
            <w:pPr>
              <w:pStyle w:val="TabelleText"/>
              <w:rPr>
                <w:b/>
                <w:sz w:val="22"/>
                <w:szCs w:val="22"/>
              </w:rPr>
            </w:pPr>
            <w:r w:rsidRPr="004C2997">
              <w:rPr>
                <w:b/>
                <w:sz w:val="22"/>
                <w:szCs w:val="22"/>
              </w:rPr>
              <w:t>Gerätebeispiel</w:t>
            </w:r>
          </w:p>
        </w:tc>
        <w:tc>
          <w:tcPr>
            <w:tcW w:w="6667" w:type="dxa"/>
            <w:shd w:val="clear" w:color="auto" w:fill="auto"/>
          </w:tcPr>
          <w:p w14:paraId="21C52C5F" w14:textId="77777777" w:rsidR="00800358" w:rsidRPr="004C2997" w:rsidRDefault="00AA2E0B" w:rsidP="00800358">
            <w:pPr>
              <w:pStyle w:val="TabelleText"/>
              <w:rPr>
                <w:b/>
                <w:sz w:val="22"/>
                <w:szCs w:val="22"/>
              </w:rPr>
            </w:pPr>
            <w:r w:rsidRPr="004C2997">
              <w:rPr>
                <w:b/>
                <w:sz w:val="22"/>
                <w:szCs w:val="22"/>
              </w:rPr>
              <w:t>Siemens iQ300</w:t>
            </w:r>
            <w:r w:rsidR="00800358" w:rsidRPr="004C2997">
              <w:rPr>
                <w:b/>
                <w:sz w:val="22"/>
                <w:szCs w:val="22"/>
              </w:rPr>
              <w:t xml:space="preserve"> Dampfbügeleisen</w:t>
            </w:r>
          </w:p>
        </w:tc>
      </w:tr>
      <w:tr w:rsidR="00800358" w:rsidRPr="0006250C" w14:paraId="6A285E57" w14:textId="77777777" w:rsidTr="004C2997">
        <w:tc>
          <w:tcPr>
            <w:tcW w:w="2132" w:type="dxa"/>
            <w:shd w:val="clear" w:color="auto" w:fill="CCCCCC"/>
          </w:tcPr>
          <w:p w14:paraId="5D92F124" w14:textId="77777777" w:rsidR="00800358" w:rsidRPr="004C2997" w:rsidRDefault="00800358" w:rsidP="00717B3D">
            <w:pPr>
              <w:pStyle w:val="TabelleText"/>
              <w:rPr>
                <w:sz w:val="22"/>
                <w:szCs w:val="22"/>
              </w:rPr>
            </w:pPr>
            <w:r w:rsidRPr="004C2997">
              <w:rPr>
                <w:sz w:val="22"/>
                <w:szCs w:val="22"/>
              </w:rPr>
              <w:t>Typennummer</w:t>
            </w:r>
          </w:p>
        </w:tc>
        <w:tc>
          <w:tcPr>
            <w:tcW w:w="6667" w:type="dxa"/>
            <w:shd w:val="clear" w:color="auto" w:fill="auto"/>
          </w:tcPr>
          <w:p w14:paraId="6939D189" w14:textId="77777777" w:rsidR="00800358" w:rsidRPr="004C2997" w:rsidRDefault="008B6B19" w:rsidP="00800358">
            <w:pPr>
              <w:pStyle w:val="TabelleText"/>
              <w:rPr>
                <w:sz w:val="22"/>
                <w:szCs w:val="22"/>
              </w:rPr>
            </w:pPr>
            <w:r w:rsidRPr="004C2997">
              <w:rPr>
                <w:sz w:val="22"/>
                <w:szCs w:val="22"/>
              </w:rPr>
              <w:t xml:space="preserve">TB402850 </w:t>
            </w:r>
          </w:p>
        </w:tc>
      </w:tr>
      <w:tr w:rsidR="00800358" w:rsidRPr="00647B85" w14:paraId="358E6F3B" w14:textId="77777777" w:rsidTr="004C2997">
        <w:tc>
          <w:tcPr>
            <w:tcW w:w="2132" w:type="dxa"/>
            <w:shd w:val="clear" w:color="auto" w:fill="CCCCCC"/>
          </w:tcPr>
          <w:p w14:paraId="29B82D30" w14:textId="77777777" w:rsidR="00800358" w:rsidRPr="004C2997" w:rsidRDefault="00800358" w:rsidP="00717B3D">
            <w:pPr>
              <w:pStyle w:val="TabelleText"/>
              <w:rPr>
                <w:sz w:val="22"/>
                <w:szCs w:val="22"/>
              </w:rPr>
            </w:pPr>
            <w:r w:rsidRPr="004C2997">
              <w:rPr>
                <w:sz w:val="22"/>
                <w:szCs w:val="22"/>
              </w:rPr>
              <w:t>Farbe</w:t>
            </w:r>
          </w:p>
        </w:tc>
        <w:tc>
          <w:tcPr>
            <w:tcW w:w="6667" w:type="dxa"/>
            <w:shd w:val="clear" w:color="auto" w:fill="auto"/>
          </w:tcPr>
          <w:p w14:paraId="19AA4E66" w14:textId="77777777" w:rsidR="00800358" w:rsidRPr="004C2997" w:rsidRDefault="003B0F51" w:rsidP="00E70344">
            <w:pPr>
              <w:pStyle w:val="TabelleBullet"/>
              <w:numPr>
                <w:ilvl w:val="0"/>
                <w:numId w:val="0"/>
              </w:numPr>
              <w:ind w:left="340" w:hanging="227"/>
              <w:rPr>
                <w:sz w:val="22"/>
                <w:szCs w:val="22"/>
              </w:rPr>
            </w:pPr>
            <w:r w:rsidRPr="004C2997">
              <w:rPr>
                <w:sz w:val="22"/>
                <w:szCs w:val="22"/>
              </w:rPr>
              <w:t>schwarz/</w:t>
            </w:r>
            <w:proofErr w:type="spellStart"/>
            <w:r w:rsidRPr="004C2997">
              <w:rPr>
                <w:sz w:val="22"/>
                <w:szCs w:val="22"/>
              </w:rPr>
              <w:t>crystal</w:t>
            </w:r>
            <w:proofErr w:type="spellEnd"/>
            <w:r w:rsidRPr="004C2997">
              <w:rPr>
                <w:sz w:val="22"/>
                <w:szCs w:val="22"/>
              </w:rPr>
              <w:t xml:space="preserve"> </w:t>
            </w:r>
            <w:proofErr w:type="spellStart"/>
            <w:r w:rsidRPr="004C2997">
              <w:rPr>
                <w:sz w:val="22"/>
                <w:szCs w:val="22"/>
              </w:rPr>
              <w:t>topaz</w:t>
            </w:r>
            <w:proofErr w:type="spellEnd"/>
            <w:r w:rsidR="005A64CC" w:rsidRPr="004C2997">
              <w:rPr>
                <w:sz w:val="22"/>
                <w:szCs w:val="22"/>
              </w:rPr>
              <w:t>, weiß/</w:t>
            </w:r>
            <w:proofErr w:type="spellStart"/>
            <w:r w:rsidR="005A64CC" w:rsidRPr="004C2997">
              <w:rPr>
                <w:sz w:val="22"/>
                <w:szCs w:val="22"/>
              </w:rPr>
              <w:t>petrol</w:t>
            </w:r>
            <w:proofErr w:type="spellEnd"/>
            <w:r w:rsidR="005A64CC" w:rsidRPr="004C2997">
              <w:rPr>
                <w:sz w:val="22"/>
                <w:szCs w:val="22"/>
              </w:rPr>
              <w:t xml:space="preserve"> &amp; weiß/</w:t>
            </w:r>
            <w:proofErr w:type="spellStart"/>
            <w:r w:rsidR="00E70344" w:rsidRPr="004C2997">
              <w:rPr>
                <w:sz w:val="22"/>
                <w:szCs w:val="22"/>
              </w:rPr>
              <w:t>deep</w:t>
            </w:r>
            <w:proofErr w:type="spellEnd"/>
            <w:r w:rsidR="00E70344" w:rsidRPr="004C2997">
              <w:rPr>
                <w:sz w:val="22"/>
                <w:szCs w:val="22"/>
              </w:rPr>
              <w:t xml:space="preserve"> </w:t>
            </w:r>
            <w:proofErr w:type="spellStart"/>
            <w:r w:rsidR="00E70344" w:rsidRPr="004C2997">
              <w:rPr>
                <w:sz w:val="22"/>
                <w:szCs w:val="22"/>
              </w:rPr>
              <w:t>berry</w:t>
            </w:r>
            <w:proofErr w:type="spellEnd"/>
          </w:p>
        </w:tc>
      </w:tr>
      <w:tr w:rsidR="00800358" w:rsidRPr="00647B85" w14:paraId="67B315EA" w14:textId="77777777" w:rsidTr="004C2997">
        <w:tc>
          <w:tcPr>
            <w:tcW w:w="2132" w:type="dxa"/>
            <w:shd w:val="clear" w:color="auto" w:fill="CCCCCC"/>
          </w:tcPr>
          <w:p w14:paraId="344DEB8C" w14:textId="77777777" w:rsidR="00800358" w:rsidRPr="004C2997" w:rsidRDefault="00800358" w:rsidP="00717B3D">
            <w:pPr>
              <w:pStyle w:val="TabelleText"/>
              <w:rPr>
                <w:sz w:val="22"/>
                <w:szCs w:val="22"/>
              </w:rPr>
            </w:pPr>
            <w:r w:rsidRPr="004C2997">
              <w:rPr>
                <w:sz w:val="22"/>
                <w:szCs w:val="22"/>
              </w:rPr>
              <w:t>Anschlusswert</w:t>
            </w:r>
          </w:p>
        </w:tc>
        <w:tc>
          <w:tcPr>
            <w:tcW w:w="6667" w:type="dxa"/>
            <w:shd w:val="clear" w:color="auto" w:fill="auto"/>
          </w:tcPr>
          <w:p w14:paraId="2C522DC8" w14:textId="77777777" w:rsidR="00800358" w:rsidRPr="004C2997" w:rsidRDefault="00E70344" w:rsidP="008B6B19">
            <w:pPr>
              <w:pStyle w:val="TabelleBullet"/>
              <w:numPr>
                <w:ilvl w:val="0"/>
                <w:numId w:val="0"/>
              </w:numPr>
              <w:ind w:left="340" w:hanging="227"/>
              <w:rPr>
                <w:sz w:val="22"/>
                <w:szCs w:val="22"/>
              </w:rPr>
            </w:pPr>
            <w:r w:rsidRPr="004C2997">
              <w:rPr>
                <w:sz w:val="22"/>
                <w:szCs w:val="22"/>
              </w:rPr>
              <w:t xml:space="preserve">2.400 &amp; </w:t>
            </w:r>
            <w:r w:rsidR="008B6B19" w:rsidRPr="004C2997">
              <w:rPr>
                <w:sz w:val="22"/>
                <w:szCs w:val="22"/>
              </w:rPr>
              <w:t>2.8</w:t>
            </w:r>
            <w:r w:rsidR="00800358" w:rsidRPr="004C2997">
              <w:rPr>
                <w:sz w:val="22"/>
                <w:szCs w:val="22"/>
              </w:rPr>
              <w:t xml:space="preserve">00 Watt </w:t>
            </w:r>
          </w:p>
        </w:tc>
      </w:tr>
      <w:tr w:rsidR="00800358" w:rsidRPr="00647B85" w14:paraId="6E7B12AE" w14:textId="77777777" w:rsidTr="004C2997">
        <w:tc>
          <w:tcPr>
            <w:tcW w:w="2132" w:type="dxa"/>
            <w:shd w:val="clear" w:color="auto" w:fill="CCCCCC"/>
          </w:tcPr>
          <w:p w14:paraId="5C5C9E0E" w14:textId="77777777" w:rsidR="00800358" w:rsidRPr="004C2997" w:rsidRDefault="00800358" w:rsidP="00717B3D">
            <w:pPr>
              <w:pStyle w:val="TabelleText"/>
              <w:rPr>
                <w:sz w:val="22"/>
                <w:szCs w:val="22"/>
              </w:rPr>
            </w:pPr>
            <w:r w:rsidRPr="004C2997">
              <w:rPr>
                <w:sz w:val="22"/>
                <w:szCs w:val="22"/>
              </w:rPr>
              <w:t xml:space="preserve">Dampfstoßmenge </w:t>
            </w:r>
          </w:p>
        </w:tc>
        <w:tc>
          <w:tcPr>
            <w:tcW w:w="6667" w:type="dxa"/>
            <w:shd w:val="clear" w:color="auto" w:fill="auto"/>
          </w:tcPr>
          <w:p w14:paraId="68285613" w14:textId="77777777" w:rsidR="00800358" w:rsidRPr="004C2997" w:rsidRDefault="008B6B19" w:rsidP="00717B3D">
            <w:pPr>
              <w:pStyle w:val="TabelleBullet"/>
              <w:numPr>
                <w:ilvl w:val="0"/>
                <w:numId w:val="0"/>
              </w:numPr>
              <w:ind w:left="340" w:hanging="227"/>
              <w:rPr>
                <w:sz w:val="22"/>
                <w:szCs w:val="22"/>
              </w:rPr>
            </w:pPr>
            <w:r w:rsidRPr="004C2997">
              <w:rPr>
                <w:sz w:val="22"/>
                <w:szCs w:val="22"/>
              </w:rPr>
              <w:t>180</w:t>
            </w:r>
            <w:r w:rsidR="00800358" w:rsidRPr="004C2997">
              <w:rPr>
                <w:sz w:val="22"/>
                <w:szCs w:val="22"/>
              </w:rPr>
              <w:t xml:space="preserve"> g</w:t>
            </w:r>
          </w:p>
        </w:tc>
      </w:tr>
      <w:tr w:rsidR="00800358" w:rsidRPr="00647B85" w14:paraId="354F2B0A" w14:textId="77777777" w:rsidTr="004C2997">
        <w:tc>
          <w:tcPr>
            <w:tcW w:w="2132" w:type="dxa"/>
            <w:shd w:val="clear" w:color="auto" w:fill="CCCCCC"/>
          </w:tcPr>
          <w:p w14:paraId="0288A01D" w14:textId="77777777" w:rsidR="00800358" w:rsidRPr="004C2997" w:rsidRDefault="00800358" w:rsidP="00717B3D">
            <w:pPr>
              <w:pStyle w:val="TabelleText"/>
              <w:rPr>
                <w:sz w:val="22"/>
                <w:szCs w:val="22"/>
              </w:rPr>
            </w:pPr>
            <w:r w:rsidRPr="004C2997">
              <w:rPr>
                <w:sz w:val="22"/>
                <w:szCs w:val="22"/>
              </w:rPr>
              <w:t>Dauerdampfmenge</w:t>
            </w:r>
          </w:p>
        </w:tc>
        <w:tc>
          <w:tcPr>
            <w:tcW w:w="6667" w:type="dxa"/>
            <w:shd w:val="clear" w:color="auto" w:fill="auto"/>
          </w:tcPr>
          <w:p w14:paraId="4E733899" w14:textId="77777777" w:rsidR="00800358" w:rsidRPr="004C2997" w:rsidRDefault="008B6B19" w:rsidP="00717B3D">
            <w:pPr>
              <w:pStyle w:val="TabelleBullet"/>
              <w:numPr>
                <w:ilvl w:val="0"/>
                <w:numId w:val="0"/>
              </w:numPr>
              <w:ind w:left="340" w:hanging="227"/>
              <w:rPr>
                <w:sz w:val="22"/>
                <w:szCs w:val="22"/>
              </w:rPr>
            </w:pPr>
            <w:r w:rsidRPr="004C2997">
              <w:rPr>
                <w:sz w:val="22"/>
                <w:szCs w:val="22"/>
              </w:rPr>
              <w:t>4</w:t>
            </w:r>
            <w:r w:rsidR="00A96F73" w:rsidRPr="004C2997">
              <w:rPr>
                <w:sz w:val="22"/>
                <w:szCs w:val="22"/>
              </w:rPr>
              <w:t>0</w:t>
            </w:r>
            <w:r w:rsidR="00800358" w:rsidRPr="004C2997">
              <w:rPr>
                <w:sz w:val="22"/>
                <w:szCs w:val="22"/>
              </w:rPr>
              <w:t xml:space="preserve"> g/min</w:t>
            </w:r>
          </w:p>
        </w:tc>
      </w:tr>
      <w:tr w:rsidR="00800358" w:rsidRPr="00647B85" w14:paraId="36F7FE77" w14:textId="77777777" w:rsidTr="004C2997">
        <w:tc>
          <w:tcPr>
            <w:tcW w:w="2132" w:type="dxa"/>
            <w:shd w:val="clear" w:color="auto" w:fill="CCCCCC"/>
          </w:tcPr>
          <w:p w14:paraId="3932E6DD" w14:textId="77777777" w:rsidR="00800358" w:rsidRPr="004C2997" w:rsidRDefault="00800358" w:rsidP="00717B3D">
            <w:pPr>
              <w:pStyle w:val="TabelleText"/>
              <w:rPr>
                <w:sz w:val="22"/>
                <w:szCs w:val="22"/>
              </w:rPr>
            </w:pPr>
            <w:r w:rsidRPr="004C2997">
              <w:rPr>
                <w:sz w:val="22"/>
                <w:szCs w:val="22"/>
              </w:rPr>
              <w:t>Highlights</w:t>
            </w:r>
          </w:p>
        </w:tc>
        <w:tc>
          <w:tcPr>
            <w:tcW w:w="6667" w:type="dxa"/>
            <w:shd w:val="clear" w:color="auto" w:fill="auto"/>
          </w:tcPr>
          <w:p w14:paraId="70CF8A05" w14:textId="77777777" w:rsidR="008B6B19" w:rsidRPr="004C2997" w:rsidRDefault="008B6B19" w:rsidP="008B6B19">
            <w:pPr>
              <w:pStyle w:val="TabelleBullet"/>
              <w:ind w:left="340" w:hanging="227"/>
              <w:rPr>
                <w:sz w:val="22"/>
                <w:szCs w:val="22"/>
              </w:rPr>
            </w:pPr>
            <w:r w:rsidRPr="004C2997">
              <w:rPr>
                <w:sz w:val="22"/>
                <w:szCs w:val="22"/>
              </w:rPr>
              <w:t xml:space="preserve">titaniumGlissée360°: Sohle </w:t>
            </w:r>
            <w:proofErr w:type="spellStart"/>
            <w:r w:rsidRPr="004C2997">
              <w:rPr>
                <w:sz w:val="22"/>
                <w:szCs w:val="22"/>
              </w:rPr>
              <w:t>für</w:t>
            </w:r>
            <w:proofErr w:type="spellEnd"/>
            <w:r w:rsidRPr="004C2997">
              <w:rPr>
                <w:sz w:val="22"/>
                <w:szCs w:val="22"/>
              </w:rPr>
              <w:t xml:space="preserve"> flexibles und schnelles </w:t>
            </w:r>
            <w:proofErr w:type="spellStart"/>
            <w:r w:rsidRPr="004C2997">
              <w:rPr>
                <w:sz w:val="22"/>
                <w:szCs w:val="22"/>
              </w:rPr>
              <w:t>Bügeln</w:t>
            </w:r>
            <w:proofErr w:type="spellEnd"/>
          </w:p>
          <w:p w14:paraId="64EEC492" w14:textId="77777777" w:rsidR="008B6B19" w:rsidRPr="004C2997" w:rsidRDefault="00800358" w:rsidP="004B4EAB">
            <w:pPr>
              <w:pStyle w:val="TabelleBullet"/>
              <w:ind w:left="340" w:hanging="227"/>
              <w:rPr>
                <w:sz w:val="22"/>
                <w:szCs w:val="22"/>
              </w:rPr>
            </w:pPr>
            <w:proofErr w:type="spellStart"/>
            <w:r w:rsidRPr="004C2997">
              <w:rPr>
                <w:sz w:val="22"/>
                <w:szCs w:val="22"/>
              </w:rPr>
              <w:t>startStop</w:t>
            </w:r>
            <w:proofErr w:type="spellEnd"/>
            <w:r w:rsidRPr="004C2997">
              <w:rPr>
                <w:sz w:val="22"/>
                <w:szCs w:val="22"/>
              </w:rPr>
              <w:t xml:space="preserve"> </w:t>
            </w:r>
            <w:proofErr w:type="spellStart"/>
            <w:r w:rsidRPr="004C2997">
              <w:rPr>
                <w:sz w:val="22"/>
                <w:szCs w:val="22"/>
              </w:rPr>
              <w:t>Control</w:t>
            </w:r>
            <w:proofErr w:type="spellEnd"/>
            <w:r w:rsidRPr="004C2997">
              <w:rPr>
                <w:sz w:val="22"/>
                <w:szCs w:val="22"/>
              </w:rPr>
              <w:t>: berührungsgesteuerte An- und Abschaltautomatik</w:t>
            </w:r>
          </w:p>
        </w:tc>
      </w:tr>
      <w:tr w:rsidR="00800358" w:rsidRPr="0006250C" w14:paraId="0929D825" w14:textId="77777777" w:rsidTr="004C2997">
        <w:tc>
          <w:tcPr>
            <w:tcW w:w="2132" w:type="dxa"/>
            <w:shd w:val="clear" w:color="auto" w:fill="CCCCCC"/>
          </w:tcPr>
          <w:p w14:paraId="62E9E482" w14:textId="77777777" w:rsidR="00800358" w:rsidRPr="004C2997" w:rsidRDefault="00800358" w:rsidP="00717B3D">
            <w:pPr>
              <w:pStyle w:val="TabelleText"/>
              <w:rPr>
                <w:sz w:val="22"/>
                <w:szCs w:val="22"/>
              </w:rPr>
            </w:pPr>
            <w:r w:rsidRPr="004C2997">
              <w:rPr>
                <w:sz w:val="22"/>
                <w:szCs w:val="22"/>
              </w:rPr>
              <w:t>Reinigung</w:t>
            </w:r>
          </w:p>
        </w:tc>
        <w:tc>
          <w:tcPr>
            <w:tcW w:w="6667" w:type="dxa"/>
            <w:shd w:val="clear" w:color="auto" w:fill="auto"/>
          </w:tcPr>
          <w:p w14:paraId="41F041CB" w14:textId="77777777" w:rsidR="00800358" w:rsidRPr="004C2997" w:rsidRDefault="00800358" w:rsidP="00717B3D">
            <w:pPr>
              <w:pStyle w:val="TabelleBullet"/>
              <w:numPr>
                <w:ilvl w:val="0"/>
                <w:numId w:val="0"/>
              </w:numPr>
              <w:rPr>
                <w:sz w:val="22"/>
                <w:szCs w:val="22"/>
              </w:rPr>
            </w:pPr>
            <w:r w:rsidRPr="004C2997">
              <w:rPr>
                <w:sz w:val="22"/>
                <w:szCs w:val="22"/>
              </w:rPr>
              <w:t xml:space="preserve">  3antiCalc + calc’nClean Timer: dreifache Reinigungsfunktion mit</w:t>
            </w:r>
          </w:p>
          <w:p w14:paraId="3918D82C" w14:textId="77777777" w:rsidR="00800358" w:rsidRPr="004C2997" w:rsidRDefault="00800358" w:rsidP="00717B3D">
            <w:pPr>
              <w:pStyle w:val="TabelleBullet"/>
              <w:numPr>
                <w:ilvl w:val="0"/>
                <w:numId w:val="0"/>
              </w:numPr>
              <w:rPr>
                <w:sz w:val="22"/>
                <w:szCs w:val="22"/>
              </w:rPr>
            </w:pPr>
            <w:r w:rsidRPr="004C2997">
              <w:rPr>
                <w:sz w:val="22"/>
                <w:szCs w:val="22"/>
              </w:rPr>
              <w:t xml:space="preserve">  Erinnerungsfunktion</w:t>
            </w:r>
          </w:p>
        </w:tc>
      </w:tr>
      <w:tr w:rsidR="00800358" w:rsidRPr="00647B85" w14:paraId="553AB4DE" w14:textId="77777777" w:rsidTr="004C2997">
        <w:tc>
          <w:tcPr>
            <w:tcW w:w="2132" w:type="dxa"/>
            <w:shd w:val="clear" w:color="auto" w:fill="CCCCCC"/>
          </w:tcPr>
          <w:p w14:paraId="2555B3D9" w14:textId="77777777" w:rsidR="00800358" w:rsidRPr="004C2997" w:rsidRDefault="00800358" w:rsidP="00717B3D">
            <w:pPr>
              <w:pStyle w:val="TabelleText"/>
              <w:rPr>
                <w:sz w:val="22"/>
                <w:szCs w:val="22"/>
              </w:rPr>
            </w:pPr>
            <w:r w:rsidRPr="004C2997">
              <w:rPr>
                <w:sz w:val="22"/>
                <w:szCs w:val="22"/>
              </w:rPr>
              <w:t>Lieferdatum</w:t>
            </w:r>
          </w:p>
        </w:tc>
        <w:tc>
          <w:tcPr>
            <w:tcW w:w="6667" w:type="dxa"/>
            <w:shd w:val="clear" w:color="auto" w:fill="auto"/>
          </w:tcPr>
          <w:p w14:paraId="63E14C58" w14:textId="77777777" w:rsidR="00800358" w:rsidRPr="004C2997" w:rsidRDefault="00E70344" w:rsidP="005A2079">
            <w:pPr>
              <w:pStyle w:val="TabelleText"/>
              <w:rPr>
                <w:sz w:val="22"/>
                <w:szCs w:val="22"/>
              </w:rPr>
            </w:pPr>
            <w:r w:rsidRPr="004C2997">
              <w:rPr>
                <w:sz w:val="22"/>
                <w:szCs w:val="22"/>
              </w:rPr>
              <w:t>Oktober</w:t>
            </w:r>
            <w:r w:rsidR="005A2079" w:rsidRPr="004C2997">
              <w:rPr>
                <w:sz w:val="22"/>
                <w:szCs w:val="22"/>
              </w:rPr>
              <w:t xml:space="preserve"> </w:t>
            </w:r>
            <w:r w:rsidR="00800358" w:rsidRPr="004C2997">
              <w:rPr>
                <w:sz w:val="22"/>
                <w:szCs w:val="22"/>
              </w:rPr>
              <w:t>201</w:t>
            </w:r>
            <w:r w:rsidR="004B4EAB" w:rsidRPr="004C2997">
              <w:rPr>
                <w:sz w:val="22"/>
                <w:szCs w:val="22"/>
              </w:rPr>
              <w:t>6</w:t>
            </w:r>
          </w:p>
        </w:tc>
      </w:tr>
      <w:tr w:rsidR="00BD4497" w:rsidRPr="00647B85" w14:paraId="46642966" w14:textId="77777777" w:rsidTr="004C2997">
        <w:tc>
          <w:tcPr>
            <w:tcW w:w="2132" w:type="dxa"/>
            <w:shd w:val="clear" w:color="auto" w:fill="CCCCCC"/>
          </w:tcPr>
          <w:p w14:paraId="48398DE0" w14:textId="77777777" w:rsidR="00BD4497" w:rsidRPr="004C2997" w:rsidRDefault="00BD4497" w:rsidP="00717B3D">
            <w:pPr>
              <w:pStyle w:val="TabelleText"/>
              <w:rPr>
                <w:sz w:val="22"/>
                <w:szCs w:val="22"/>
              </w:rPr>
            </w:pPr>
            <w:r w:rsidRPr="004C2997">
              <w:rPr>
                <w:sz w:val="22"/>
                <w:szCs w:val="22"/>
              </w:rPr>
              <w:t>UPE</w:t>
            </w:r>
          </w:p>
        </w:tc>
        <w:tc>
          <w:tcPr>
            <w:tcW w:w="6667" w:type="dxa"/>
            <w:shd w:val="clear" w:color="auto" w:fill="auto"/>
          </w:tcPr>
          <w:p w14:paraId="6304B36C" w14:textId="77777777" w:rsidR="00BD4497" w:rsidRPr="004C2997" w:rsidRDefault="004B4EAB" w:rsidP="004B4EAB">
            <w:pPr>
              <w:pStyle w:val="TabelleText"/>
              <w:rPr>
                <w:sz w:val="22"/>
                <w:szCs w:val="22"/>
              </w:rPr>
            </w:pPr>
            <w:r w:rsidRPr="004C2997">
              <w:rPr>
                <w:sz w:val="22"/>
                <w:szCs w:val="22"/>
              </w:rPr>
              <w:t>10</w:t>
            </w:r>
            <w:r w:rsidR="00BD4497" w:rsidRPr="004C2997">
              <w:rPr>
                <w:sz w:val="22"/>
                <w:szCs w:val="22"/>
              </w:rPr>
              <w:t>9</w:t>
            </w:r>
            <w:r w:rsidR="00894FEE" w:rsidRPr="004C2997">
              <w:rPr>
                <w:sz w:val="22"/>
                <w:szCs w:val="22"/>
              </w:rPr>
              <w:t>,</w:t>
            </w:r>
            <w:r w:rsidRPr="004C2997">
              <w:rPr>
                <w:sz w:val="22"/>
                <w:szCs w:val="22"/>
              </w:rPr>
              <w:t>99</w:t>
            </w:r>
            <w:r w:rsidR="00BD4497" w:rsidRPr="004C2997">
              <w:rPr>
                <w:sz w:val="22"/>
                <w:szCs w:val="22"/>
              </w:rPr>
              <w:t xml:space="preserve"> €</w:t>
            </w:r>
          </w:p>
        </w:tc>
      </w:tr>
    </w:tbl>
    <w:p w14:paraId="0B950EDE" w14:textId="77777777" w:rsidR="00AB06FC" w:rsidRPr="00647B85" w:rsidRDefault="00AB06FC" w:rsidP="00AB06FC">
      <w:pPr>
        <w:ind w:right="1183"/>
        <w:rPr>
          <w:rFonts w:cs="Arial"/>
          <w:b/>
          <w:sz w:val="18"/>
          <w:szCs w:val="18"/>
        </w:rPr>
      </w:pPr>
    </w:p>
    <w:p w14:paraId="706801D5" w14:textId="77777777" w:rsidR="00467E8D" w:rsidRDefault="00467E8D" w:rsidP="002C3E71">
      <w:pPr>
        <w:pStyle w:val="Kleindruck"/>
        <w:rPr>
          <w:b/>
        </w:rPr>
      </w:pPr>
    </w:p>
    <w:p w14:paraId="611B4881" w14:textId="77777777" w:rsidR="00AB06FC" w:rsidRPr="002C3E71" w:rsidRDefault="00AB06FC" w:rsidP="002C3E71">
      <w:pPr>
        <w:pStyle w:val="Kleindruck"/>
        <w:rPr>
          <w:b/>
        </w:rPr>
      </w:pPr>
      <w:r w:rsidRPr="002C3E71">
        <w:rPr>
          <w:b/>
        </w:rPr>
        <w:t>Pressekontakt:</w:t>
      </w:r>
    </w:p>
    <w:p w14:paraId="6EB96E14" w14:textId="77777777" w:rsidR="00AB06FC" w:rsidRPr="00647B85" w:rsidRDefault="007853D0" w:rsidP="002C3E71">
      <w:pPr>
        <w:pStyle w:val="Kleindruck"/>
        <w:rPr>
          <w:bCs/>
        </w:rPr>
      </w:pPr>
      <w:r>
        <w:rPr>
          <w:bCs/>
        </w:rPr>
        <w:t>Svenja Schulkinis</w:t>
      </w:r>
    </w:p>
    <w:p w14:paraId="5AC0E0B6" w14:textId="77777777" w:rsidR="009137C5" w:rsidRDefault="001630F8" w:rsidP="002C3E71">
      <w:pPr>
        <w:pStyle w:val="Kleindruck"/>
        <w:rPr>
          <w:bCs/>
        </w:rPr>
      </w:pPr>
      <w:r>
        <w:rPr>
          <w:bCs/>
        </w:rPr>
        <w:t>SEG Hausgeräte</w:t>
      </w:r>
      <w:r w:rsidR="009137C5">
        <w:rPr>
          <w:bCs/>
        </w:rPr>
        <w:t xml:space="preserve"> GmbH</w:t>
      </w:r>
      <w:r w:rsidR="007853D0">
        <w:rPr>
          <w:bCs/>
        </w:rPr>
        <w:br/>
        <w:t>Presse- und Öffentlichkeitsarbeit Consumer Products</w:t>
      </w:r>
    </w:p>
    <w:p w14:paraId="3479923D" w14:textId="77777777" w:rsidR="009137C5" w:rsidRDefault="00AB06FC" w:rsidP="002C3E71">
      <w:pPr>
        <w:pStyle w:val="Kleindruck"/>
        <w:rPr>
          <w:bCs/>
        </w:rPr>
      </w:pPr>
      <w:r w:rsidRPr="00647B85">
        <w:rPr>
          <w:bCs/>
        </w:rPr>
        <w:t>Carl-W</w:t>
      </w:r>
      <w:r w:rsidR="009137C5">
        <w:rPr>
          <w:bCs/>
        </w:rPr>
        <w:t>ery-Straße 34 ∙ D-81739 München</w:t>
      </w:r>
    </w:p>
    <w:p w14:paraId="36EC0C1F" w14:textId="77777777" w:rsidR="009137C5" w:rsidRDefault="00AB06FC" w:rsidP="002C3E71">
      <w:pPr>
        <w:pStyle w:val="Kleindruck"/>
        <w:rPr>
          <w:bCs/>
        </w:rPr>
      </w:pPr>
      <w:r w:rsidRPr="00647B85">
        <w:rPr>
          <w:bCs/>
        </w:rPr>
        <w:t>Telefon +49 89 4590-</w:t>
      </w:r>
      <w:r w:rsidR="007853D0">
        <w:rPr>
          <w:bCs/>
        </w:rPr>
        <w:t>3224</w:t>
      </w:r>
      <w:r w:rsidR="009137C5">
        <w:rPr>
          <w:bCs/>
        </w:rPr>
        <w:t xml:space="preserve"> ∙ Telefax +49 89 4590-2</w:t>
      </w:r>
      <w:r w:rsidR="007853D0">
        <w:rPr>
          <w:bCs/>
        </w:rPr>
        <w:t>150</w:t>
      </w:r>
    </w:p>
    <w:p w14:paraId="1899D290" w14:textId="77777777" w:rsidR="006866BF" w:rsidRDefault="005C1BDD" w:rsidP="002C3E71">
      <w:pPr>
        <w:pStyle w:val="Kleindruck"/>
      </w:pPr>
      <w:hyperlink r:id="rId9" w:history="1">
        <w:r w:rsidR="00AB06FC" w:rsidRPr="002C3E71">
          <w:rPr>
            <w:rStyle w:val="Link"/>
            <w:bCs/>
            <w:color w:val="000000" w:themeColor="text1"/>
            <w:u w:val="none"/>
          </w:rPr>
          <w:t>presse.siemens@bshg.com</w:t>
        </w:r>
      </w:hyperlink>
    </w:p>
    <w:p w14:paraId="602F94DC" w14:textId="77777777" w:rsidR="0044021B" w:rsidRPr="006866BF" w:rsidRDefault="0044021B" w:rsidP="002C3E71">
      <w:pPr>
        <w:pStyle w:val="Kleindruck"/>
        <w:rPr>
          <w:bCs/>
          <w:color w:val="000000" w:themeColor="text1"/>
        </w:rPr>
      </w:pPr>
      <w:r w:rsidRPr="00897A9D">
        <w:rPr>
          <w:rStyle w:val="Link"/>
          <w:bCs/>
          <w:color w:val="000000" w:themeColor="text1"/>
          <w:u w:val="none"/>
        </w:rPr>
        <w:t>Die BSH Gruppe ist eine Markenlizenznehmerin der Siemens AG.</w:t>
      </w:r>
    </w:p>
    <w:sectPr w:rsidR="0044021B" w:rsidRPr="006866BF" w:rsidSect="00DC010E">
      <w:headerReference w:type="default" r:id="rId10"/>
      <w:footerReference w:type="default" r:id="rId11"/>
      <w:headerReference w:type="first" r:id="rId12"/>
      <w:footerReference w:type="first" r:id="rId13"/>
      <w:footnotePr>
        <w:pos w:val="beneathText"/>
      </w:footnotePr>
      <w:pgSz w:w="11907" w:h="16840" w:code="9"/>
      <w:pgMar w:top="3232" w:right="1985" w:bottom="1134" w:left="141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2FC2D" w14:textId="77777777" w:rsidR="00A149B7" w:rsidRDefault="00A149B7">
      <w:r>
        <w:separator/>
      </w:r>
    </w:p>
  </w:endnote>
  <w:endnote w:type="continuationSeparator" w:id="0">
    <w:p w14:paraId="30572AD3" w14:textId="77777777" w:rsidR="00A149B7" w:rsidRDefault="00A1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Siemens Sans">
    <w:charset w:val="00"/>
    <w:family w:val="auto"/>
    <w:pitch w:val="variable"/>
    <w:sig w:usb0="800000AF" w:usb1="0000204B" w:usb2="00000000" w:usb3="00000000" w:csb0="0000009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2"/>
      <w:tblpPr w:topFromText="794" w:vertAnchor="page" w:horzAnchor="margin" w:tblpY="16444"/>
      <w:tblOverlap w:val="never"/>
      <w:tblW w:w="0" w:type="auto"/>
      <w:tblLayout w:type="fixed"/>
      <w:tblLook w:val="04A0" w:firstRow="1" w:lastRow="0" w:firstColumn="1" w:lastColumn="0" w:noHBand="0" w:noVBand="1"/>
    </w:tblPr>
    <w:tblGrid>
      <w:gridCol w:w="8250"/>
      <w:gridCol w:w="1134"/>
    </w:tblGrid>
    <w:tr w:rsidR="00A149B7" w:rsidRPr="00DC010E" w14:paraId="689D6B4C" w14:textId="77777777" w:rsidTr="00717B3D">
      <w:tc>
        <w:tcPr>
          <w:tcW w:w="8250" w:type="dxa"/>
        </w:tcPr>
        <w:p w14:paraId="3B3A6147" w14:textId="77777777" w:rsidR="00A149B7" w:rsidRPr="00DC010E" w:rsidRDefault="00A149B7" w:rsidP="00DC010E">
          <w:pPr>
            <w:tabs>
              <w:tab w:val="center" w:pos="4536"/>
              <w:tab w:val="right" w:pos="9072"/>
            </w:tabs>
            <w:spacing w:line="200" w:lineRule="exact"/>
            <w:rPr>
              <w:sz w:val="14"/>
              <w:lang w:val="en-US" w:eastAsia="en-US"/>
            </w:rPr>
          </w:pPr>
        </w:p>
      </w:tc>
      <w:tc>
        <w:tcPr>
          <w:tcW w:w="1134" w:type="dxa"/>
          <w:vAlign w:val="bottom"/>
        </w:tcPr>
        <w:p w14:paraId="49B2BA2F" w14:textId="77777777" w:rsidR="00A149B7" w:rsidRPr="00DC010E" w:rsidRDefault="00A149B7" w:rsidP="00DC010E">
          <w:pPr>
            <w:tabs>
              <w:tab w:val="center" w:pos="4536"/>
              <w:tab w:val="right" w:pos="9072"/>
            </w:tabs>
            <w:spacing w:line="200" w:lineRule="exact"/>
            <w:jc w:val="right"/>
            <w:rPr>
              <w:sz w:val="14"/>
              <w:lang w:eastAsia="en-US"/>
            </w:rPr>
          </w:pPr>
          <w:r w:rsidRPr="00DC010E">
            <w:rPr>
              <w:sz w:val="14"/>
              <w:lang w:eastAsia="en-US"/>
            </w:rPr>
            <w:t xml:space="preserve">Seite </w:t>
          </w:r>
          <w:r w:rsidR="00753A0C" w:rsidRPr="00DC010E">
            <w:rPr>
              <w:sz w:val="14"/>
              <w:lang w:eastAsia="en-US"/>
            </w:rPr>
            <w:fldChar w:fldCharType="begin"/>
          </w:r>
          <w:r w:rsidRPr="00DC010E">
            <w:rPr>
              <w:sz w:val="14"/>
              <w:lang w:eastAsia="en-US"/>
            </w:rPr>
            <w:instrText xml:space="preserve"> PAGE  </w:instrText>
          </w:r>
          <w:r w:rsidR="00753A0C" w:rsidRPr="00DC010E">
            <w:rPr>
              <w:sz w:val="14"/>
              <w:lang w:eastAsia="en-US"/>
            </w:rPr>
            <w:fldChar w:fldCharType="separate"/>
          </w:r>
          <w:r w:rsidR="005C1BDD">
            <w:rPr>
              <w:noProof/>
              <w:sz w:val="14"/>
              <w:lang w:eastAsia="en-US"/>
            </w:rPr>
            <w:t>2</w:t>
          </w:r>
          <w:r w:rsidR="00753A0C" w:rsidRPr="00DC010E">
            <w:rPr>
              <w:sz w:val="14"/>
              <w:lang w:eastAsia="en-US"/>
            </w:rPr>
            <w:fldChar w:fldCharType="end"/>
          </w:r>
          <w:r w:rsidRPr="00DC010E">
            <w:rPr>
              <w:sz w:val="14"/>
              <w:lang w:eastAsia="en-US"/>
            </w:rPr>
            <w:t xml:space="preserve"> von </w:t>
          </w:r>
          <w:r w:rsidR="00753A0C" w:rsidRPr="00DC010E">
            <w:rPr>
              <w:sz w:val="14"/>
              <w:lang w:eastAsia="en-US"/>
            </w:rPr>
            <w:fldChar w:fldCharType="begin"/>
          </w:r>
          <w:r w:rsidRPr="00DC010E">
            <w:rPr>
              <w:sz w:val="14"/>
              <w:lang w:eastAsia="en-US"/>
            </w:rPr>
            <w:instrText xml:space="preserve"> NUMPAGES  </w:instrText>
          </w:r>
          <w:r w:rsidR="00753A0C" w:rsidRPr="00DC010E">
            <w:rPr>
              <w:sz w:val="14"/>
              <w:lang w:eastAsia="en-US"/>
            </w:rPr>
            <w:fldChar w:fldCharType="separate"/>
          </w:r>
          <w:r w:rsidR="005C1BDD">
            <w:rPr>
              <w:noProof/>
              <w:sz w:val="14"/>
              <w:lang w:eastAsia="en-US"/>
            </w:rPr>
            <w:t>2</w:t>
          </w:r>
          <w:r w:rsidR="00753A0C" w:rsidRPr="00DC010E">
            <w:rPr>
              <w:sz w:val="14"/>
              <w:lang w:eastAsia="en-US"/>
            </w:rPr>
            <w:fldChar w:fldCharType="end"/>
          </w:r>
        </w:p>
      </w:tc>
    </w:tr>
    <w:tr w:rsidR="00A149B7" w:rsidRPr="00DC010E" w14:paraId="61D0CEE4" w14:textId="77777777" w:rsidTr="00717B3D">
      <w:trPr>
        <w:trHeight w:hRule="exact" w:val="408"/>
      </w:trPr>
      <w:tc>
        <w:tcPr>
          <w:tcW w:w="8250" w:type="dxa"/>
        </w:tcPr>
        <w:p w14:paraId="7A2A34B9" w14:textId="77777777" w:rsidR="00A149B7" w:rsidRPr="00DC010E" w:rsidRDefault="00A149B7" w:rsidP="00DC010E">
          <w:pPr>
            <w:tabs>
              <w:tab w:val="center" w:pos="4536"/>
              <w:tab w:val="right" w:pos="9072"/>
            </w:tabs>
            <w:spacing w:line="200" w:lineRule="exact"/>
            <w:rPr>
              <w:sz w:val="14"/>
              <w:lang w:eastAsia="en-US"/>
            </w:rPr>
          </w:pPr>
        </w:p>
      </w:tc>
      <w:tc>
        <w:tcPr>
          <w:tcW w:w="1134" w:type="dxa"/>
        </w:tcPr>
        <w:p w14:paraId="40358F8C" w14:textId="77777777" w:rsidR="00A149B7" w:rsidRPr="00DC010E" w:rsidRDefault="00A149B7" w:rsidP="00DC010E">
          <w:pPr>
            <w:tabs>
              <w:tab w:val="center" w:pos="4536"/>
              <w:tab w:val="right" w:pos="9072"/>
            </w:tabs>
            <w:spacing w:line="200" w:lineRule="exact"/>
            <w:rPr>
              <w:sz w:val="14"/>
              <w:lang w:eastAsia="en-US"/>
            </w:rPr>
          </w:pPr>
        </w:p>
      </w:tc>
    </w:tr>
  </w:tbl>
  <w:p w14:paraId="229DE349" w14:textId="77777777" w:rsidR="00A149B7" w:rsidRDefault="00A149B7" w:rsidP="00DC010E">
    <w:pPr>
      <w:pStyle w:val="Fuzeile"/>
      <w:spacing w:line="180" w:lineRule="exact"/>
      <w:ind w:right="35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3"/>
      <w:tblpPr w:topFromText="794" w:vertAnchor="page" w:horzAnchor="margin" w:tblpY="16444"/>
      <w:tblOverlap w:val="never"/>
      <w:tblW w:w="0" w:type="auto"/>
      <w:tblLayout w:type="fixed"/>
      <w:tblLook w:val="04A0" w:firstRow="1" w:lastRow="0" w:firstColumn="1" w:lastColumn="0" w:noHBand="0" w:noVBand="1"/>
    </w:tblPr>
    <w:tblGrid>
      <w:gridCol w:w="8250"/>
      <w:gridCol w:w="1134"/>
    </w:tblGrid>
    <w:tr w:rsidR="00A149B7" w:rsidRPr="00DC010E" w14:paraId="419606C1" w14:textId="77777777" w:rsidTr="00717B3D">
      <w:tc>
        <w:tcPr>
          <w:tcW w:w="8250" w:type="dxa"/>
        </w:tcPr>
        <w:p w14:paraId="63605CB7" w14:textId="77777777" w:rsidR="00A149B7" w:rsidRPr="00DC010E" w:rsidRDefault="00A149B7" w:rsidP="00DC010E">
          <w:pPr>
            <w:tabs>
              <w:tab w:val="center" w:pos="4536"/>
              <w:tab w:val="right" w:pos="9072"/>
            </w:tabs>
            <w:spacing w:line="200" w:lineRule="exact"/>
            <w:rPr>
              <w:sz w:val="14"/>
              <w:lang w:val="en-US" w:eastAsia="en-US"/>
            </w:rPr>
          </w:pPr>
        </w:p>
      </w:tc>
      <w:tc>
        <w:tcPr>
          <w:tcW w:w="1134" w:type="dxa"/>
          <w:vAlign w:val="bottom"/>
        </w:tcPr>
        <w:p w14:paraId="02D1B193" w14:textId="77777777" w:rsidR="00A149B7" w:rsidRPr="00DC010E" w:rsidRDefault="00A149B7" w:rsidP="00DC010E">
          <w:pPr>
            <w:tabs>
              <w:tab w:val="center" w:pos="4536"/>
              <w:tab w:val="right" w:pos="9072"/>
            </w:tabs>
            <w:spacing w:line="200" w:lineRule="exact"/>
            <w:jc w:val="right"/>
            <w:rPr>
              <w:sz w:val="14"/>
              <w:lang w:eastAsia="en-US"/>
            </w:rPr>
          </w:pPr>
          <w:r w:rsidRPr="00DC010E">
            <w:rPr>
              <w:sz w:val="14"/>
              <w:lang w:eastAsia="en-US"/>
            </w:rPr>
            <w:t xml:space="preserve">Seite </w:t>
          </w:r>
          <w:r w:rsidR="00753A0C" w:rsidRPr="00DC010E">
            <w:rPr>
              <w:sz w:val="14"/>
              <w:lang w:eastAsia="en-US"/>
            </w:rPr>
            <w:fldChar w:fldCharType="begin"/>
          </w:r>
          <w:r w:rsidRPr="00DC010E">
            <w:rPr>
              <w:sz w:val="14"/>
              <w:lang w:eastAsia="en-US"/>
            </w:rPr>
            <w:instrText xml:space="preserve"> PAGE  </w:instrText>
          </w:r>
          <w:r w:rsidR="00753A0C" w:rsidRPr="00DC010E">
            <w:rPr>
              <w:sz w:val="14"/>
              <w:lang w:eastAsia="en-US"/>
            </w:rPr>
            <w:fldChar w:fldCharType="separate"/>
          </w:r>
          <w:r w:rsidR="005C1BDD">
            <w:rPr>
              <w:noProof/>
              <w:sz w:val="14"/>
              <w:lang w:eastAsia="en-US"/>
            </w:rPr>
            <w:t>1</w:t>
          </w:r>
          <w:r w:rsidR="00753A0C" w:rsidRPr="00DC010E">
            <w:rPr>
              <w:sz w:val="14"/>
              <w:lang w:eastAsia="en-US"/>
            </w:rPr>
            <w:fldChar w:fldCharType="end"/>
          </w:r>
          <w:r w:rsidRPr="00DC010E">
            <w:rPr>
              <w:sz w:val="14"/>
              <w:lang w:eastAsia="en-US"/>
            </w:rPr>
            <w:t xml:space="preserve"> von </w:t>
          </w:r>
          <w:r w:rsidR="00753A0C" w:rsidRPr="00DC010E">
            <w:rPr>
              <w:sz w:val="14"/>
              <w:lang w:eastAsia="en-US"/>
            </w:rPr>
            <w:fldChar w:fldCharType="begin"/>
          </w:r>
          <w:r w:rsidRPr="00DC010E">
            <w:rPr>
              <w:sz w:val="14"/>
              <w:lang w:eastAsia="en-US"/>
            </w:rPr>
            <w:instrText xml:space="preserve"> NUMPAGES  </w:instrText>
          </w:r>
          <w:r w:rsidR="00753A0C" w:rsidRPr="00DC010E">
            <w:rPr>
              <w:sz w:val="14"/>
              <w:lang w:eastAsia="en-US"/>
            </w:rPr>
            <w:fldChar w:fldCharType="separate"/>
          </w:r>
          <w:r w:rsidR="005C1BDD">
            <w:rPr>
              <w:noProof/>
              <w:sz w:val="14"/>
              <w:lang w:eastAsia="en-US"/>
            </w:rPr>
            <w:t>2</w:t>
          </w:r>
          <w:r w:rsidR="00753A0C" w:rsidRPr="00DC010E">
            <w:rPr>
              <w:sz w:val="14"/>
              <w:lang w:eastAsia="en-US"/>
            </w:rPr>
            <w:fldChar w:fldCharType="end"/>
          </w:r>
        </w:p>
      </w:tc>
    </w:tr>
    <w:tr w:rsidR="00A149B7" w:rsidRPr="00DC010E" w14:paraId="30AFF040" w14:textId="77777777" w:rsidTr="00717B3D">
      <w:trPr>
        <w:trHeight w:hRule="exact" w:val="408"/>
      </w:trPr>
      <w:tc>
        <w:tcPr>
          <w:tcW w:w="8250" w:type="dxa"/>
        </w:tcPr>
        <w:p w14:paraId="338DF65A" w14:textId="77777777" w:rsidR="00A149B7" w:rsidRPr="00DC010E" w:rsidRDefault="00A149B7" w:rsidP="00DC010E">
          <w:pPr>
            <w:tabs>
              <w:tab w:val="center" w:pos="4536"/>
              <w:tab w:val="right" w:pos="9072"/>
            </w:tabs>
            <w:spacing w:line="200" w:lineRule="exact"/>
            <w:rPr>
              <w:sz w:val="14"/>
              <w:lang w:eastAsia="en-US"/>
            </w:rPr>
          </w:pPr>
        </w:p>
      </w:tc>
      <w:tc>
        <w:tcPr>
          <w:tcW w:w="1134" w:type="dxa"/>
        </w:tcPr>
        <w:p w14:paraId="6830BC2D" w14:textId="77777777" w:rsidR="00A149B7" w:rsidRPr="00DC010E" w:rsidRDefault="00A149B7" w:rsidP="00DC010E">
          <w:pPr>
            <w:tabs>
              <w:tab w:val="center" w:pos="4536"/>
              <w:tab w:val="right" w:pos="9072"/>
            </w:tabs>
            <w:spacing w:line="200" w:lineRule="exact"/>
            <w:rPr>
              <w:sz w:val="14"/>
              <w:lang w:eastAsia="en-US"/>
            </w:rPr>
          </w:pPr>
        </w:p>
      </w:tc>
    </w:tr>
  </w:tbl>
  <w:p w14:paraId="68A0A249" w14:textId="77777777" w:rsidR="00A149B7" w:rsidRDefault="00A149B7" w:rsidP="00DC010E">
    <w:pPr>
      <w:pStyle w:val="Fuzeile"/>
      <w:spacing w:line="18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E9EC1" w14:textId="77777777" w:rsidR="00A149B7" w:rsidRDefault="00A149B7">
      <w:r>
        <w:separator/>
      </w:r>
    </w:p>
  </w:footnote>
  <w:footnote w:type="continuationSeparator" w:id="0">
    <w:p w14:paraId="09B7BCDD" w14:textId="77777777" w:rsidR="00A149B7" w:rsidRDefault="00A149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11"/>
      <w:tblpPr w:leftFromText="142" w:rightFromText="142" w:vertAnchor="page" w:horzAnchor="margin" w:tblpY="1016"/>
      <w:tblW w:w="9384" w:type="dxa"/>
      <w:tblBorders>
        <w:insideH w:val="single" w:sz="8" w:space="0" w:color="auto"/>
      </w:tblBorders>
      <w:tblLayout w:type="fixed"/>
      <w:tblLook w:val="04A0" w:firstRow="1" w:lastRow="0" w:firstColumn="1" w:lastColumn="0" w:noHBand="0" w:noVBand="1"/>
    </w:tblPr>
    <w:tblGrid>
      <w:gridCol w:w="9384"/>
    </w:tblGrid>
    <w:tr w:rsidR="00A149B7" w:rsidRPr="00DC010E" w14:paraId="34B215F1" w14:textId="77777777" w:rsidTr="00717B3D">
      <w:trPr>
        <w:trHeight w:hRule="exact" w:val="437"/>
      </w:trPr>
      <w:tc>
        <w:tcPr>
          <w:tcW w:w="9384" w:type="dxa"/>
        </w:tcPr>
        <w:p w14:paraId="374A33CD" w14:textId="77777777" w:rsidR="00A149B7" w:rsidRPr="00DC010E" w:rsidRDefault="00A149B7" w:rsidP="00DC010E">
          <w:pPr>
            <w:tabs>
              <w:tab w:val="right" w:pos="9356"/>
            </w:tabs>
            <w:jc w:val="right"/>
            <w:rPr>
              <w:rFonts w:eastAsia="Calibri"/>
              <w:szCs w:val="22"/>
            </w:rPr>
          </w:pPr>
          <w:r w:rsidRPr="00DC010E">
            <w:rPr>
              <w:rFonts w:eastAsia="Calibri" w:cs="Arial"/>
              <w:szCs w:val="22"/>
            </w:rPr>
            <w:t>Siemens Hausgeräte</w:t>
          </w:r>
        </w:p>
      </w:tc>
    </w:tr>
    <w:tr w:rsidR="00A149B7" w:rsidRPr="00DC010E" w14:paraId="42A9DF9B" w14:textId="77777777" w:rsidTr="00717B3D">
      <w:trPr>
        <w:trHeight w:hRule="exact" w:val="465"/>
      </w:trPr>
      <w:tc>
        <w:tcPr>
          <w:tcW w:w="9384" w:type="dxa"/>
          <w:vAlign w:val="bottom"/>
        </w:tcPr>
        <w:p w14:paraId="2F00898E" w14:textId="77777777" w:rsidR="00A149B7" w:rsidRPr="00DC010E" w:rsidRDefault="00A149B7" w:rsidP="00DC010E">
          <w:pPr>
            <w:jc w:val="right"/>
            <w:rPr>
              <w:rFonts w:eastAsia="Calibri"/>
              <w:szCs w:val="22"/>
            </w:rPr>
          </w:pPr>
          <w:r w:rsidRPr="00DC010E">
            <w:rPr>
              <w:rFonts w:eastAsia="Calibri"/>
              <w:noProof/>
              <w:szCs w:val="22"/>
              <w:lang w:eastAsia="de-DE"/>
            </w:rPr>
            <w:drawing>
              <wp:anchor distT="0" distB="0" distL="114300" distR="114300" simplePos="0" relativeHeight="251663872" behindDoc="0" locked="1" layoutInCell="1" allowOverlap="1" wp14:anchorId="6DE45C5E" wp14:editId="6CB8693F">
                <wp:simplePos x="0" y="0"/>
                <wp:positionH relativeFrom="column">
                  <wp:posOffset>5040630</wp:posOffset>
                </wp:positionH>
                <wp:positionV relativeFrom="paragraph">
                  <wp:posOffset>132080</wp:posOffset>
                </wp:positionV>
                <wp:extent cx="936000" cy="147600"/>
                <wp:effectExtent l="0" t="0" r="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_logo_petro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147600"/>
                        </a:xfrm>
                        <a:prstGeom prst="rect">
                          <a:avLst/>
                        </a:prstGeom>
                      </pic:spPr>
                    </pic:pic>
                  </a:graphicData>
                </a:graphic>
              </wp:anchor>
            </w:drawing>
          </w:r>
        </w:p>
      </w:tc>
    </w:tr>
  </w:tbl>
  <w:p w14:paraId="09F4210B" w14:textId="77777777" w:rsidR="00A149B7" w:rsidRPr="0006250C" w:rsidRDefault="00A149B7" w:rsidP="0006250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1"/>
      <w:tblpPr w:leftFromText="142" w:rightFromText="142" w:vertAnchor="page" w:horzAnchor="margin" w:tblpY="1016"/>
      <w:tblW w:w="9384" w:type="dxa"/>
      <w:tblBorders>
        <w:insideH w:val="single" w:sz="8" w:space="0" w:color="auto"/>
      </w:tblBorders>
      <w:tblLayout w:type="fixed"/>
      <w:tblLook w:val="04A0" w:firstRow="1" w:lastRow="0" w:firstColumn="1" w:lastColumn="0" w:noHBand="0" w:noVBand="1"/>
    </w:tblPr>
    <w:tblGrid>
      <w:gridCol w:w="9384"/>
    </w:tblGrid>
    <w:tr w:rsidR="00A149B7" w:rsidRPr="00DC010E" w14:paraId="10512043" w14:textId="77777777" w:rsidTr="00717B3D">
      <w:trPr>
        <w:trHeight w:hRule="exact" w:val="437"/>
      </w:trPr>
      <w:tc>
        <w:tcPr>
          <w:tcW w:w="9384" w:type="dxa"/>
        </w:tcPr>
        <w:p w14:paraId="146C0D91" w14:textId="77777777" w:rsidR="00A149B7" w:rsidRPr="00DC010E" w:rsidRDefault="00A149B7" w:rsidP="00DC010E">
          <w:pPr>
            <w:tabs>
              <w:tab w:val="right" w:pos="9356"/>
            </w:tabs>
            <w:jc w:val="right"/>
            <w:rPr>
              <w:rFonts w:eastAsia="Calibri"/>
              <w:szCs w:val="22"/>
            </w:rPr>
          </w:pPr>
          <w:r w:rsidRPr="00DC010E">
            <w:rPr>
              <w:rFonts w:eastAsia="Calibri" w:cs="Arial"/>
              <w:szCs w:val="22"/>
            </w:rPr>
            <w:t>Siemens Hausgeräte</w:t>
          </w:r>
        </w:p>
      </w:tc>
    </w:tr>
    <w:tr w:rsidR="00A149B7" w:rsidRPr="00DC010E" w14:paraId="673F078D" w14:textId="77777777" w:rsidTr="00717B3D">
      <w:trPr>
        <w:trHeight w:hRule="exact" w:val="465"/>
      </w:trPr>
      <w:tc>
        <w:tcPr>
          <w:tcW w:w="9384" w:type="dxa"/>
          <w:vAlign w:val="bottom"/>
        </w:tcPr>
        <w:p w14:paraId="134F60BE" w14:textId="77777777" w:rsidR="00A149B7" w:rsidRPr="00DC010E" w:rsidRDefault="00A149B7" w:rsidP="00DC010E">
          <w:pPr>
            <w:jc w:val="right"/>
            <w:rPr>
              <w:rFonts w:eastAsia="Calibri"/>
              <w:szCs w:val="22"/>
            </w:rPr>
          </w:pPr>
          <w:r w:rsidRPr="00DC010E">
            <w:rPr>
              <w:rFonts w:eastAsia="Calibri"/>
              <w:noProof/>
              <w:szCs w:val="22"/>
              <w:lang w:eastAsia="de-DE"/>
            </w:rPr>
            <w:drawing>
              <wp:anchor distT="0" distB="0" distL="114300" distR="114300" simplePos="0" relativeHeight="251651584" behindDoc="0" locked="1" layoutInCell="1" allowOverlap="1" wp14:anchorId="79AA93B0" wp14:editId="1FF0C63E">
                <wp:simplePos x="0" y="0"/>
                <wp:positionH relativeFrom="column">
                  <wp:posOffset>5040630</wp:posOffset>
                </wp:positionH>
                <wp:positionV relativeFrom="paragraph">
                  <wp:posOffset>132080</wp:posOffset>
                </wp:positionV>
                <wp:extent cx="936000" cy="147600"/>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_logo_petro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147600"/>
                        </a:xfrm>
                        <a:prstGeom prst="rect">
                          <a:avLst/>
                        </a:prstGeom>
                      </pic:spPr>
                    </pic:pic>
                  </a:graphicData>
                </a:graphic>
              </wp:anchor>
            </w:drawing>
          </w:r>
        </w:p>
      </w:tc>
    </w:tr>
  </w:tbl>
  <w:p w14:paraId="7811A4B4" w14:textId="77777777" w:rsidR="00A149B7" w:rsidRPr="00DC010E" w:rsidRDefault="00A149B7" w:rsidP="00FD7F5A">
    <w:pPr>
      <w:framePr w:w="8505" w:wrap="around" w:vAnchor="page" w:hAnchor="margin" w:y="2694" w:anchorLock="1"/>
      <w:rPr>
        <w:b/>
      </w:rPr>
    </w:pPr>
    <w:r w:rsidRPr="00DC010E">
      <w:rPr>
        <w:b/>
      </w:rPr>
      <w:t>Presseinformation</w:t>
    </w:r>
  </w:p>
  <w:p w14:paraId="57E89097" w14:textId="77777777" w:rsidR="00A149B7" w:rsidRDefault="00A149B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2">
    <w:nsid w:val="12FF7D93"/>
    <w:multiLevelType w:val="hybridMultilevel"/>
    <w:tmpl w:val="C2188DE0"/>
    <w:lvl w:ilvl="0" w:tplc="64FED622">
      <w:start w:val="1"/>
      <w:numFmt w:val="bullet"/>
      <w:pStyle w:val="TabelleBullet"/>
      <w:lvlText w:val="●"/>
      <w:lvlJc w:val="left"/>
      <w:pPr>
        <w:ind w:left="833" w:hanging="360"/>
      </w:pPr>
      <w:rPr>
        <w:rFonts w:ascii="Arial" w:hAnsi="Arial" w:hint="default"/>
        <w:sz w:val="1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4C4329"/>
    <w:multiLevelType w:val="hybridMultilevel"/>
    <w:tmpl w:val="55EA5450"/>
    <w:lvl w:ilvl="0" w:tplc="F356C632">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4">
    <w:nsid w:val="21C65268"/>
    <w:multiLevelType w:val="hybridMultilevel"/>
    <w:tmpl w:val="404629E6"/>
    <w:lvl w:ilvl="0" w:tplc="F9CC910E">
      <w:start w:val="1"/>
      <w:numFmt w:val="bullet"/>
      <w:lvlText w:val="●"/>
      <w:lvlJc w:val="left"/>
      <w:pPr>
        <w:ind w:left="833"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80747C4"/>
    <w:multiLevelType w:val="hybridMultilevel"/>
    <w:tmpl w:val="D9A294FC"/>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6">
    <w:nsid w:val="3BAA3037"/>
    <w:multiLevelType w:val="hybridMultilevel"/>
    <w:tmpl w:val="D452EDF2"/>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7">
    <w:nsid w:val="42BE2A39"/>
    <w:multiLevelType w:val="hybridMultilevel"/>
    <w:tmpl w:val="02749AB6"/>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8">
    <w:nsid w:val="4E5602D1"/>
    <w:multiLevelType w:val="hybridMultilevel"/>
    <w:tmpl w:val="3C9ED4D0"/>
    <w:lvl w:ilvl="0" w:tplc="7DE2B198">
      <w:start w:val="1"/>
      <w:numFmt w:val="bullet"/>
      <w:lvlText w:val="o"/>
      <w:lvlJc w:val="left"/>
      <w:pPr>
        <w:tabs>
          <w:tab w:val="num" w:pos="360"/>
        </w:tabs>
        <w:ind w:left="360" w:hanging="360"/>
      </w:pPr>
      <w:rPr>
        <w:rFonts w:ascii="Courier New" w:hAnsi="Courier New" w:cs="Courier New" w:hint="default"/>
      </w:rPr>
    </w:lvl>
    <w:lvl w:ilvl="1" w:tplc="939A2916" w:tentative="1">
      <w:start w:val="1"/>
      <w:numFmt w:val="bullet"/>
      <w:lvlText w:val="o"/>
      <w:lvlJc w:val="left"/>
      <w:pPr>
        <w:tabs>
          <w:tab w:val="num" w:pos="1080"/>
        </w:tabs>
        <w:ind w:left="1080" w:hanging="360"/>
      </w:pPr>
      <w:rPr>
        <w:rFonts w:ascii="Courier New" w:hAnsi="Courier New" w:cs="Courier New" w:hint="default"/>
      </w:rPr>
    </w:lvl>
    <w:lvl w:ilvl="2" w:tplc="80221BAA" w:tentative="1">
      <w:start w:val="1"/>
      <w:numFmt w:val="bullet"/>
      <w:lvlText w:val=""/>
      <w:lvlJc w:val="left"/>
      <w:pPr>
        <w:tabs>
          <w:tab w:val="num" w:pos="1800"/>
        </w:tabs>
        <w:ind w:left="1800" w:hanging="360"/>
      </w:pPr>
      <w:rPr>
        <w:rFonts w:ascii="Wingdings" w:hAnsi="Wingdings" w:hint="default"/>
      </w:rPr>
    </w:lvl>
    <w:lvl w:ilvl="3" w:tplc="D03E7BAA" w:tentative="1">
      <w:start w:val="1"/>
      <w:numFmt w:val="bullet"/>
      <w:lvlText w:val=""/>
      <w:lvlJc w:val="left"/>
      <w:pPr>
        <w:tabs>
          <w:tab w:val="num" w:pos="2520"/>
        </w:tabs>
        <w:ind w:left="2520" w:hanging="360"/>
      </w:pPr>
      <w:rPr>
        <w:rFonts w:ascii="Symbol" w:hAnsi="Symbol" w:hint="default"/>
      </w:rPr>
    </w:lvl>
    <w:lvl w:ilvl="4" w:tplc="BFA6C22E" w:tentative="1">
      <w:start w:val="1"/>
      <w:numFmt w:val="bullet"/>
      <w:lvlText w:val="o"/>
      <w:lvlJc w:val="left"/>
      <w:pPr>
        <w:tabs>
          <w:tab w:val="num" w:pos="3240"/>
        </w:tabs>
        <w:ind w:left="3240" w:hanging="360"/>
      </w:pPr>
      <w:rPr>
        <w:rFonts w:ascii="Courier New" w:hAnsi="Courier New" w:cs="Courier New" w:hint="default"/>
      </w:rPr>
    </w:lvl>
    <w:lvl w:ilvl="5" w:tplc="EAB6D722" w:tentative="1">
      <w:start w:val="1"/>
      <w:numFmt w:val="bullet"/>
      <w:lvlText w:val=""/>
      <w:lvlJc w:val="left"/>
      <w:pPr>
        <w:tabs>
          <w:tab w:val="num" w:pos="3960"/>
        </w:tabs>
        <w:ind w:left="3960" w:hanging="360"/>
      </w:pPr>
      <w:rPr>
        <w:rFonts w:ascii="Wingdings" w:hAnsi="Wingdings" w:hint="default"/>
      </w:rPr>
    </w:lvl>
    <w:lvl w:ilvl="6" w:tplc="DFE85ED8" w:tentative="1">
      <w:start w:val="1"/>
      <w:numFmt w:val="bullet"/>
      <w:lvlText w:val=""/>
      <w:lvlJc w:val="left"/>
      <w:pPr>
        <w:tabs>
          <w:tab w:val="num" w:pos="4680"/>
        </w:tabs>
        <w:ind w:left="4680" w:hanging="360"/>
      </w:pPr>
      <w:rPr>
        <w:rFonts w:ascii="Symbol" w:hAnsi="Symbol" w:hint="default"/>
      </w:rPr>
    </w:lvl>
    <w:lvl w:ilvl="7" w:tplc="FE0CD2D2" w:tentative="1">
      <w:start w:val="1"/>
      <w:numFmt w:val="bullet"/>
      <w:lvlText w:val="o"/>
      <w:lvlJc w:val="left"/>
      <w:pPr>
        <w:tabs>
          <w:tab w:val="num" w:pos="5400"/>
        </w:tabs>
        <w:ind w:left="5400" w:hanging="360"/>
      </w:pPr>
      <w:rPr>
        <w:rFonts w:ascii="Courier New" w:hAnsi="Courier New" w:cs="Courier New" w:hint="default"/>
      </w:rPr>
    </w:lvl>
    <w:lvl w:ilvl="8" w:tplc="4B267398" w:tentative="1">
      <w:start w:val="1"/>
      <w:numFmt w:val="bullet"/>
      <w:lvlText w:val=""/>
      <w:lvlJc w:val="left"/>
      <w:pPr>
        <w:tabs>
          <w:tab w:val="num" w:pos="6120"/>
        </w:tabs>
        <w:ind w:left="6120" w:hanging="360"/>
      </w:pPr>
      <w:rPr>
        <w:rFonts w:ascii="Wingdings" w:hAnsi="Wingdings" w:hint="default"/>
      </w:rPr>
    </w:lvl>
  </w:abstractNum>
  <w:abstractNum w:abstractNumId="9">
    <w:nsid w:val="5AA65B39"/>
    <w:multiLevelType w:val="hybridMultilevel"/>
    <w:tmpl w:val="1AC2F40A"/>
    <w:lvl w:ilvl="0" w:tplc="6492B82A">
      <w:start w:val="1"/>
      <w:numFmt w:val="bullet"/>
      <w:lvlText w:val=""/>
      <w:lvlJc w:val="left"/>
      <w:pPr>
        <w:tabs>
          <w:tab w:val="num" w:pos="644"/>
        </w:tabs>
        <w:ind w:left="644" w:hanging="360"/>
      </w:pPr>
      <w:rPr>
        <w:rFonts w:ascii="Symbol" w:hAnsi="Symbol" w:hint="default"/>
        <w:color w:val="auto"/>
      </w:rPr>
    </w:lvl>
    <w:lvl w:ilvl="1" w:tplc="D9C63E24" w:tentative="1">
      <w:start w:val="1"/>
      <w:numFmt w:val="bullet"/>
      <w:lvlText w:val="o"/>
      <w:lvlJc w:val="left"/>
      <w:pPr>
        <w:tabs>
          <w:tab w:val="num" w:pos="1364"/>
        </w:tabs>
        <w:ind w:left="1364" w:hanging="360"/>
      </w:pPr>
      <w:rPr>
        <w:rFonts w:ascii="Courier New" w:hAnsi="Courier New" w:cs="Courier New" w:hint="default"/>
      </w:rPr>
    </w:lvl>
    <w:lvl w:ilvl="2" w:tplc="7884C8B2" w:tentative="1">
      <w:start w:val="1"/>
      <w:numFmt w:val="bullet"/>
      <w:lvlText w:val=""/>
      <w:lvlJc w:val="left"/>
      <w:pPr>
        <w:tabs>
          <w:tab w:val="num" w:pos="2084"/>
        </w:tabs>
        <w:ind w:left="2084" w:hanging="360"/>
      </w:pPr>
      <w:rPr>
        <w:rFonts w:ascii="Wingdings" w:hAnsi="Wingdings" w:hint="default"/>
      </w:rPr>
    </w:lvl>
    <w:lvl w:ilvl="3" w:tplc="DD00CAC2" w:tentative="1">
      <w:start w:val="1"/>
      <w:numFmt w:val="bullet"/>
      <w:lvlText w:val=""/>
      <w:lvlJc w:val="left"/>
      <w:pPr>
        <w:tabs>
          <w:tab w:val="num" w:pos="2804"/>
        </w:tabs>
        <w:ind w:left="2804" w:hanging="360"/>
      </w:pPr>
      <w:rPr>
        <w:rFonts w:ascii="Symbol" w:hAnsi="Symbol" w:hint="default"/>
      </w:rPr>
    </w:lvl>
    <w:lvl w:ilvl="4" w:tplc="10EEE22C" w:tentative="1">
      <w:start w:val="1"/>
      <w:numFmt w:val="bullet"/>
      <w:lvlText w:val="o"/>
      <w:lvlJc w:val="left"/>
      <w:pPr>
        <w:tabs>
          <w:tab w:val="num" w:pos="3524"/>
        </w:tabs>
        <w:ind w:left="3524" w:hanging="360"/>
      </w:pPr>
      <w:rPr>
        <w:rFonts w:ascii="Courier New" w:hAnsi="Courier New" w:cs="Courier New" w:hint="default"/>
      </w:rPr>
    </w:lvl>
    <w:lvl w:ilvl="5" w:tplc="469C54A6" w:tentative="1">
      <w:start w:val="1"/>
      <w:numFmt w:val="bullet"/>
      <w:lvlText w:val=""/>
      <w:lvlJc w:val="left"/>
      <w:pPr>
        <w:tabs>
          <w:tab w:val="num" w:pos="4244"/>
        </w:tabs>
        <w:ind w:left="4244" w:hanging="360"/>
      </w:pPr>
      <w:rPr>
        <w:rFonts w:ascii="Wingdings" w:hAnsi="Wingdings" w:hint="default"/>
      </w:rPr>
    </w:lvl>
    <w:lvl w:ilvl="6" w:tplc="D3DC214C" w:tentative="1">
      <w:start w:val="1"/>
      <w:numFmt w:val="bullet"/>
      <w:lvlText w:val=""/>
      <w:lvlJc w:val="left"/>
      <w:pPr>
        <w:tabs>
          <w:tab w:val="num" w:pos="4964"/>
        </w:tabs>
        <w:ind w:left="4964" w:hanging="360"/>
      </w:pPr>
      <w:rPr>
        <w:rFonts w:ascii="Symbol" w:hAnsi="Symbol" w:hint="default"/>
      </w:rPr>
    </w:lvl>
    <w:lvl w:ilvl="7" w:tplc="D444D146" w:tentative="1">
      <w:start w:val="1"/>
      <w:numFmt w:val="bullet"/>
      <w:lvlText w:val="o"/>
      <w:lvlJc w:val="left"/>
      <w:pPr>
        <w:tabs>
          <w:tab w:val="num" w:pos="5684"/>
        </w:tabs>
        <w:ind w:left="5684" w:hanging="360"/>
      </w:pPr>
      <w:rPr>
        <w:rFonts w:ascii="Courier New" w:hAnsi="Courier New" w:cs="Courier New" w:hint="default"/>
      </w:rPr>
    </w:lvl>
    <w:lvl w:ilvl="8" w:tplc="2BD05322" w:tentative="1">
      <w:start w:val="1"/>
      <w:numFmt w:val="bullet"/>
      <w:lvlText w:val=""/>
      <w:lvlJc w:val="left"/>
      <w:pPr>
        <w:tabs>
          <w:tab w:val="num" w:pos="6404"/>
        </w:tabs>
        <w:ind w:left="6404" w:hanging="360"/>
      </w:pPr>
      <w:rPr>
        <w:rFonts w:ascii="Wingdings" w:hAnsi="Wingdings" w:hint="default"/>
      </w:rPr>
    </w:lvl>
  </w:abstractNum>
  <w:abstractNum w:abstractNumId="10">
    <w:nsid w:val="61AB388C"/>
    <w:multiLevelType w:val="hybridMultilevel"/>
    <w:tmpl w:val="370E8FD0"/>
    <w:lvl w:ilvl="0" w:tplc="04070001">
      <w:start w:val="1"/>
      <w:numFmt w:val="bullet"/>
      <w:lvlText w:val=""/>
      <w:lvlJc w:val="left"/>
      <w:pPr>
        <w:ind w:left="1620" w:hanging="360"/>
      </w:pPr>
      <w:rPr>
        <w:rFonts w:ascii="Symbol" w:hAnsi="Symbol" w:hint="default"/>
      </w:rPr>
    </w:lvl>
    <w:lvl w:ilvl="1" w:tplc="04070003" w:tentative="1">
      <w:start w:val="1"/>
      <w:numFmt w:val="bullet"/>
      <w:lvlText w:val="o"/>
      <w:lvlJc w:val="left"/>
      <w:pPr>
        <w:ind w:left="2340" w:hanging="360"/>
      </w:pPr>
      <w:rPr>
        <w:rFonts w:ascii="Courier New" w:hAnsi="Courier New" w:cs="Courier New" w:hint="default"/>
      </w:rPr>
    </w:lvl>
    <w:lvl w:ilvl="2" w:tplc="04070005" w:tentative="1">
      <w:start w:val="1"/>
      <w:numFmt w:val="bullet"/>
      <w:lvlText w:val=""/>
      <w:lvlJc w:val="left"/>
      <w:pPr>
        <w:ind w:left="3060" w:hanging="360"/>
      </w:pPr>
      <w:rPr>
        <w:rFonts w:ascii="Wingdings" w:hAnsi="Wingdings" w:hint="default"/>
      </w:rPr>
    </w:lvl>
    <w:lvl w:ilvl="3" w:tplc="04070001" w:tentative="1">
      <w:start w:val="1"/>
      <w:numFmt w:val="bullet"/>
      <w:lvlText w:val=""/>
      <w:lvlJc w:val="left"/>
      <w:pPr>
        <w:ind w:left="3780" w:hanging="360"/>
      </w:pPr>
      <w:rPr>
        <w:rFonts w:ascii="Symbol" w:hAnsi="Symbol" w:hint="default"/>
      </w:rPr>
    </w:lvl>
    <w:lvl w:ilvl="4" w:tplc="04070003" w:tentative="1">
      <w:start w:val="1"/>
      <w:numFmt w:val="bullet"/>
      <w:lvlText w:val="o"/>
      <w:lvlJc w:val="left"/>
      <w:pPr>
        <w:ind w:left="4500" w:hanging="360"/>
      </w:pPr>
      <w:rPr>
        <w:rFonts w:ascii="Courier New" w:hAnsi="Courier New" w:cs="Courier New" w:hint="default"/>
      </w:rPr>
    </w:lvl>
    <w:lvl w:ilvl="5" w:tplc="04070005" w:tentative="1">
      <w:start w:val="1"/>
      <w:numFmt w:val="bullet"/>
      <w:lvlText w:val=""/>
      <w:lvlJc w:val="left"/>
      <w:pPr>
        <w:ind w:left="5220" w:hanging="360"/>
      </w:pPr>
      <w:rPr>
        <w:rFonts w:ascii="Wingdings" w:hAnsi="Wingdings" w:hint="default"/>
      </w:rPr>
    </w:lvl>
    <w:lvl w:ilvl="6" w:tplc="04070001" w:tentative="1">
      <w:start w:val="1"/>
      <w:numFmt w:val="bullet"/>
      <w:lvlText w:val=""/>
      <w:lvlJc w:val="left"/>
      <w:pPr>
        <w:ind w:left="5940" w:hanging="360"/>
      </w:pPr>
      <w:rPr>
        <w:rFonts w:ascii="Symbol" w:hAnsi="Symbol" w:hint="default"/>
      </w:rPr>
    </w:lvl>
    <w:lvl w:ilvl="7" w:tplc="04070003" w:tentative="1">
      <w:start w:val="1"/>
      <w:numFmt w:val="bullet"/>
      <w:lvlText w:val="o"/>
      <w:lvlJc w:val="left"/>
      <w:pPr>
        <w:ind w:left="6660" w:hanging="360"/>
      </w:pPr>
      <w:rPr>
        <w:rFonts w:ascii="Courier New" w:hAnsi="Courier New" w:cs="Courier New" w:hint="default"/>
      </w:rPr>
    </w:lvl>
    <w:lvl w:ilvl="8" w:tplc="04070005" w:tentative="1">
      <w:start w:val="1"/>
      <w:numFmt w:val="bullet"/>
      <w:lvlText w:val=""/>
      <w:lvlJc w:val="left"/>
      <w:pPr>
        <w:ind w:left="7380" w:hanging="360"/>
      </w:pPr>
      <w:rPr>
        <w:rFonts w:ascii="Wingdings" w:hAnsi="Wingdings" w:hint="default"/>
      </w:rPr>
    </w:lvl>
  </w:abstractNum>
  <w:abstractNum w:abstractNumId="11">
    <w:nsid w:val="62B33C1E"/>
    <w:multiLevelType w:val="hybridMultilevel"/>
    <w:tmpl w:val="D01C40AC"/>
    <w:lvl w:ilvl="0" w:tplc="E384DB7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3A559B5"/>
    <w:multiLevelType w:val="hybridMultilevel"/>
    <w:tmpl w:val="A11A115C"/>
    <w:lvl w:ilvl="0" w:tplc="D834CAD8">
      <w:start w:val="1"/>
      <w:numFmt w:val="bullet"/>
      <w:lvlText w:val=""/>
      <w:lvlJc w:val="left"/>
      <w:pPr>
        <w:tabs>
          <w:tab w:val="num" w:pos="900"/>
        </w:tabs>
        <w:ind w:left="900" w:hanging="360"/>
      </w:pPr>
      <w:rPr>
        <w:rFonts w:ascii="Symbol" w:hAnsi="Symbol" w:hint="default"/>
        <w:color w:val="auto"/>
      </w:rPr>
    </w:lvl>
    <w:lvl w:ilvl="1" w:tplc="37FAEC1A" w:tentative="1">
      <w:start w:val="1"/>
      <w:numFmt w:val="bullet"/>
      <w:lvlText w:val="o"/>
      <w:lvlJc w:val="left"/>
      <w:pPr>
        <w:tabs>
          <w:tab w:val="num" w:pos="1620"/>
        </w:tabs>
        <w:ind w:left="1620" w:hanging="360"/>
      </w:pPr>
      <w:rPr>
        <w:rFonts w:ascii="Courier New" w:hAnsi="Courier New" w:cs="Courier New" w:hint="default"/>
      </w:rPr>
    </w:lvl>
    <w:lvl w:ilvl="2" w:tplc="4E2C3BBA" w:tentative="1">
      <w:start w:val="1"/>
      <w:numFmt w:val="bullet"/>
      <w:lvlText w:val=""/>
      <w:lvlJc w:val="left"/>
      <w:pPr>
        <w:tabs>
          <w:tab w:val="num" w:pos="2340"/>
        </w:tabs>
        <w:ind w:left="2340" w:hanging="360"/>
      </w:pPr>
      <w:rPr>
        <w:rFonts w:ascii="Wingdings" w:hAnsi="Wingdings" w:hint="default"/>
      </w:rPr>
    </w:lvl>
    <w:lvl w:ilvl="3" w:tplc="C374C2C2" w:tentative="1">
      <w:start w:val="1"/>
      <w:numFmt w:val="bullet"/>
      <w:lvlText w:val=""/>
      <w:lvlJc w:val="left"/>
      <w:pPr>
        <w:tabs>
          <w:tab w:val="num" w:pos="3060"/>
        </w:tabs>
        <w:ind w:left="3060" w:hanging="360"/>
      </w:pPr>
      <w:rPr>
        <w:rFonts w:ascii="Symbol" w:hAnsi="Symbol" w:hint="default"/>
      </w:rPr>
    </w:lvl>
    <w:lvl w:ilvl="4" w:tplc="101EA9B6" w:tentative="1">
      <w:start w:val="1"/>
      <w:numFmt w:val="bullet"/>
      <w:lvlText w:val="o"/>
      <w:lvlJc w:val="left"/>
      <w:pPr>
        <w:tabs>
          <w:tab w:val="num" w:pos="3780"/>
        </w:tabs>
        <w:ind w:left="3780" w:hanging="360"/>
      </w:pPr>
      <w:rPr>
        <w:rFonts w:ascii="Courier New" w:hAnsi="Courier New" w:cs="Courier New" w:hint="default"/>
      </w:rPr>
    </w:lvl>
    <w:lvl w:ilvl="5" w:tplc="4D44AB00" w:tentative="1">
      <w:start w:val="1"/>
      <w:numFmt w:val="bullet"/>
      <w:lvlText w:val=""/>
      <w:lvlJc w:val="left"/>
      <w:pPr>
        <w:tabs>
          <w:tab w:val="num" w:pos="4500"/>
        </w:tabs>
        <w:ind w:left="4500" w:hanging="360"/>
      </w:pPr>
      <w:rPr>
        <w:rFonts w:ascii="Wingdings" w:hAnsi="Wingdings" w:hint="default"/>
      </w:rPr>
    </w:lvl>
    <w:lvl w:ilvl="6" w:tplc="B75E4976" w:tentative="1">
      <w:start w:val="1"/>
      <w:numFmt w:val="bullet"/>
      <w:lvlText w:val=""/>
      <w:lvlJc w:val="left"/>
      <w:pPr>
        <w:tabs>
          <w:tab w:val="num" w:pos="5220"/>
        </w:tabs>
        <w:ind w:left="5220" w:hanging="360"/>
      </w:pPr>
      <w:rPr>
        <w:rFonts w:ascii="Symbol" w:hAnsi="Symbol" w:hint="default"/>
      </w:rPr>
    </w:lvl>
    <w:lvl w:ilvl="7" w:tplc="A2B45044" w:tentative="1">
      <w:start w:val="1"/>
      <w:numFmt w:val="bullet"/>
      <w:lvlText w:val="o"/>
      <w:lvlJc w:val="left"/>
      <w:pPr>
        <w:tabs>
          <w:tab w:val="num" w:pos="5940"/>
        </w:tabs>
        <w:ind w:left="5940" w:hanging="360"/>
      </w:pPr>
      <w:rPr>
        <w:rFonts w:ascii="Courier New" w:hAnsi="Courier New" w:cs="Courier New" w:hint="default"/>
      </w:rPr>
    </w:lvl>
    <w:lvl w:ilvl="8" w:tplc="D438FC04" w:tentative="1">
      <w:start w:val="1"/>
      <w:numFmt w:val="bullet"/>
      <w:lvlText w:val=""/>
      <w:lvlJc w:val="left"/>
      <w:pPr>
        <w:tabs>
          <w:tab w:val="num" w:pos="6660"/>
        </w:tabs>
        <w:ind w:left="6660" w:hanging="360"/>
      </w:pPr>
      <w:rPr>
        <w:rFonts w:ascii="Wingdings" w:hAnsi="Wingdings" w:hint="default"/>
      </w:rPr>
    </w:lvl>
  </w:abstractNum>
  <w:abstractNum w:abstractNumId="13">
    <w:nsid w:val="74D846E4"/>
    <w:multiLevelType w:val="hybridMultilevel"/>
    <w:tmpl w:val="ADD8D890"/>
    <w:lvl w:ilvl="0" w:tplc="0407000F">
      <w:start w:val="1"/>
      <w:numFmt w:val="decimal"/>
      <w:lvlText w:val="%1."/>
      <w:lvlJc w:val="left"/>
      <w:pPr>
        <w:ind w:left="833"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A35132A"/>
    <w:multiLevelType w:val="hybridMultilevel"/>
    <w:tmpl w:val="0390E3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0"/>
  </w:num>
  <w:num w:numId="5">
    <w:abstractNumId w:val="9"/>
  </w:num>
  <w:num w:numId="6">
    <w:abstractNumId w:val="12"/>
  </w:num>
  <w:num w:numId="7">
    <w:abstractNumId w:val="0"/>
  </w:num>
  <w:num w:numId="8">
    <w:abstractNumId w:val="0"/>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6"/>
  </w:num>
  <w:num w:numId="13">
    <w:abstractNumId w:val="3"/>
  </w:num>
  <w:num w:numId="14">
    <w:abstractNumId w:val="10"/>
  </w:num>
  <w:num w:numId="15">
    <w:abstractNumId w:val="14"/>
  </w:num>
  <w:num w:numId="16">
    <w:abstractNumId w:val="4"/>
  </w:num>
  <w:num w:numId="17">
    <w:abstractNumId w:val="13"/>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stroke weight=".25pt"/>
    </o:shapedefaults>
  </w:hdrShapeDefaults>
  <w:footnotePr>
    <w:pos w:val="beneathText"/>
    <w:footnote w:id="-1"/>
    <w:footnote w:id="0"/>
  </w:footnotePr>
  <w:endnotePr>
    <w:endnote w:id="-1"/>
    <w:endnote w:id="0"/>
  </w:endnotePr>
  <w:compat>
    <w:compatSetting w:name="compatibilityMode" w:uri="http://schemas.microsoft.com/office/word" w:val="12"/>
  </w:compat>
  <w:rsids>
    <w:rsidRoot w:val="0004392C"/>
    <w:rsid w:val="0000328A"/>
    <w:rsid w:val="00005468"/>
    <w:rsid w:val="00013FC6"/>
    <w:rsid w:val="00021105"/>
    <w:rsid w:val="0002335B"/>
    <w:rsid w:val="00024276"/>
    <w:rsid w:val="0002655F"/>
    <w:rsid w:val="00027952"/>
    <w:rsid w:val="00031080"/>
    <w:rsid w:val="00034AB0"/>
    <w:rsid w:val="0004392C"/>
    <w:rsid w:val="00055F7E"/>
    <w:rsid w:val="00056426"/>
    <w:rsid w:val="000564DA"/>
    <w:rsid w:val="0006100E"/>
    <w:rsid w:val="0006250C"/>
    <w:rsid w:val="00071E47"/>
    <w:rsid w:val="000755F6"/>
    <w:rsid w:val="00077BDD"/>
    <w:rsid w:val="000800AB"/>
    <w:rsid w:val="0008050B"/>
    <w:rsid w:val="00081DC6"/>
    <w:rsid w:val="000874D5"/>
    <w:rsid w:val="00095788"/>
    <w:rsid w:val="00096CF5"/>
    <w:rsid w:val="000A163A"/>
    <w:rsid w:val="000A4802"/>
    <w:rsid w:val="000A773E"/>
    <w:rsid w:val="000C04BA"/>
    <w:rsid w:val="000C66E1"/>
    <w:rsid w:val="000D0469"/>
    <w:rsid w:val="000D59BA"/>
    <w:rsid w:val="000E1533"/>
    <w:rsid w:val="000E24D9"/>
    <w:rsid w:val="000F2C9B"/>
    <w:rsid w:val="00110C29"/>
    <w:rsid w:val="001123B7"/>
    <w:rsid w:val="0011626E"/>
    <w:rsid w:val="00140DE9"/>
    <w:rsid w:val="0014126D"/>
    <w:rsid w:val="001416A9"/>
    <w:rsid w:val="001441BA"/>
    <w:rsid w:val="001447B4"/>
    <w:rsid w:val="00151492"/>
    <w:rsid w:val="001526E7"/>
    <w:rsid w:val="001553AE"/>
    <w:rsid w:val="00157CEF"/>
    <w:rsid w:val="00160395"/>
    <w:rsid w:val="001630F8"/>
    <w:rsid w:val="00165AF6"/>
    <w:rsid w:val="0016699D"/>
    <w:rsid w:val="001754EE"/>
    <w:rsid w:val="00182057"/>
    <w:rsid w:val="00182E63"/>
    <w:rsid w:val="001833AE"/>
    <w:rsid w:val="00187125"/>
    <w:rsid w:val="001965B1"/>
    <w:rsid w:val="001B0970"/>
    <w:rsid w:val="001B0977"/>
    <w:rsid w:val="001B3145"/>
    <w:rsid w:val="001B6290"/>
    <w:rsid w:val="001C211A"/>
    <w:rsid w:val="001C7B4C"/>
    <w:rsid w:val="001D2BE6"/>
    <w:rsid w:val="001D6C12"/>
    <w:rsid w:val="001E08C1"/>
    <w:rsid w:val="001E1F7D"/>
    <w:rsid w:val="001E34E5"/>
    <w:rsid w:val="001E480C"/>
    <w:rsid w:val="001F21A8"/>
    <w:rsid w:val="001F557E"/>
    <w:rsid w:val="00202F1D"/>
    <w:rsid w:val="00222393"/>
    <w:rsid w:val="0022259F"/>
    <w:rsid w:val="00222CBC"/>
    <w:rsid w:val="002364CF"/>
    <w:rsid w:val="00237479"/>
    <w:rsid w:val="00244579"/>
    <w:rsid w:val="00250369"/>
    <w:rsid w:val="00256036"/>
    <w:rsid w:val="00261980"/>
    <w:rsid w:val="00263413"/>
    <w:rsid w:val="00266F9C"/>
    <w:rsid w:val="002673AD"/>
    <w:rsid w:val="002727FF"/>
    <w:rsid w:val="0027677E"/>
    <w:rsid w:val="00286EA2"/>
    <w:rsid w:val="002926C5"/>
    <w:rsid w:val="00292F88"/>
    <w:rsid w:val="002A68A8"/>
    <w:rsid w:val="002A7FC4"/>
    <w:rsid w:val="002C002A"/>
    <w:rsid w:val="002C3E71"/>
    <w:rsid w:val="002C4489"/>
    <w:rsid w:val="002C57F8"/>
    <w:rsid w:val="002D0CB5"/>
    <w:rsid w:val="002D1785"/>
    <w:rsid w:val="002D19BB"/>
    <w:rsid w:val="002E3985"/>
    <w:rsid w:val="002E3F88"/>
    <w:rsid w:val="002E4FC6"/>
    <w:rsid w:val="002E6B32"/>
    <w:rsid w:val="002F43D8"/>
    <w:rsid w:val="002F5790"/>
    <w:rsid w:val="00303788"/>
    <w:rsid w:val="00303FEA"/>
    <w:rsid w:val="003066B6"/>
    <w:rsid w:val="0031515F"/>
    <w:rsid w:val="00315A7F"/>
    <w:rsid w:val="0032210E"/>
    <w:rsid w:val="003237A2"/>
    <w:rsid w:val="00324572"/>
    <w:rsid w:val="0034638B"/>
    <w:rsid w:val="00346DC2"/>
    <w:rsid w:val="00347697"/>
    <w:rsid w:val="003538C6"/>
    <w:rsid w:val="00354465"/>
    <w:rsid w:val="00354E7B"/>
    <w:rsid w:val="003600B8"/>
    <w:rsid w:val="0036190C"/>
    <w:rsid w:val="00361E97"/>
    <w:rsid w:val="00364F6B"/>
    <w:rsid w:val="003667BE"/>
    <w:rsid w:val="003717CB"/>
    <w:rsid w:val="00372E40"/>
    <w:rsid w:val="00373CF1"/>
    <w:rsid w:val="0037463E"/>
    <w:rsid w:val="00385C48"/>
    <w:rsid w:val="00392472"/>
    <w:rsid w:val="003933FA"/>
    <w:rsid w:val="00393F55"/>
    <w:rsid w:val="00396B99"/>
    <w:rsid w:val="003979A1"/>
    <w:rsid w:val="003A0676"/>
    <w:rsid w:val="003A4674"/>
    <w:rsid w:val="003A4898"/>
    <w:rsid w:val="003A5F19"/>
    <w:rsid w:val="003B0F51"/>
    <w:rsid w:val="003B2732"/>
    <w:rsid w:val="003C2B06"/>
    <w:rsid w:val="003C4BFC"/>
    <w:rsid w:val="003C5725"/>
    <w:rsid w:val="003D0438"/>
    <w:rsid w:val="003D0AA9"/>
    <w:rsid w:val="003D10C6"/>
    <w:rsid w:val="003D2B90"/>
    <w:rsid w:val="003D4495"/>
    <w:rsid w:val="003E71F9"/>
    <w:rsid w:val="003F043F"/>
    <w:rsid w:val="003F1F60"/>
    <w:rsid w:val="004012EB"/>
    <w:rsid w:val="00407BE7"/>
    <w:rsid w:val="00411FBC"/>
    <w:rsid w:val="00412739"/>
    <w:rsid w:val="00413CFC"/>
    <w:rsid w:val="00416F3D"/>
    <w:rsid w:val="004220E1"/>
    <w:rsid w:val="004227E0"/>
    <w:rsid w:val="00425679"/>
    <w:rsid w:val="00425712"/>
    <w:rsid w:val="00426666"/>
    <w:rsid w:val="00433121"/>
    <w:rsid w:val="00433478"/>
    <w:rsid w:val="0044000C"/>
    <w:rsid w:val="0044021B"/>
    <w:rsid w:val="00453051"/>
    <w:rsid w:val="00453FF1"/>
    <w:rsid w:val="00463686"/>
    <w:rsid w:val="00466D36"/>
    <w:rsid w:val="00467E8D"/>
    <w:rsid w:val="00470829"/>
    <w:rsid w:val="004711F7"/>
    <w:rsid w:val="00472208"/>
    <w:rsid w:val="00474217"/>
    <w:rsid w:val="00475557"/>
    <w:rsid w:val="00487039"/>
    <w:rsid w:val="00491C92"/>
    <w:rsid w:val="004A37E3"/>
    <w:rsid w:val="004B4A64"/>
    <w:rsid w:val="004B4EAB"/>
    <w:rsid w:val="004B6033"/>
    <w:rsid w:val="004C2997"/>
    <w:rsid w:val="004C36B4"/>
    <w:rsid w:val="004C6438"/>
    <w:rsid w:val="004E2E4A"/>
    <w:rsid w:val="004E56AD"/>
    <w:rsid w:val="004F1E4E"/>
    <w:rsid w:val="004F63FF"/>
    <w:rsid w:val="004F710B"/>
    <w:rsid w:val="004F75E6"/>
    <w:rsid w:val="004F7700"/>
    <w:rsid w:val="0050357E"/>
    <w:rsid w:val="0050415C"/>
    <w:rsid w:val="00506083"/>
    <w:rsid w:val="00506BED"/>
    <w:rsid w:val="005220E5"/>
    <w:rsid w:val="00524B4E"/>
    <w:rsid w:val="00537533"/>
    <w:rsid w:val="00541451"/>
    <w:rsid w:val="00547BFB"/>
    <w:rsid w:val="00550462"/>
    <w:rsid w:val="00555595"/>
    <w:rsid w:val="0055584F"/>
    <w:rsid w:val="00563261"/>
    <w:rsid w:val="005713F0"/>
    <w:rsid w:val="00572445"/>
    <w:rsid w:val="005762A3"/>
    <w:rsid w:val="005769E8"/>
    <w:rsid w:val="00581677"/>
    <w:rsid w:val="00584DEB"/>
    <w:rsid w:val="005905E1"/>
    <w:rsid w:val="0059083E"/>
    <w:rsid w:val="005A2079"/>
    <w:rsid w:val="005A3A82"/>
    <w:rsid w:val="005A5CD9"/>
    <w:rsid w:val="005A64CC"/>
    <w:rsid w:val="005B5430"/>
    <w:rsid w:val="005B759E"/>
    <w:rsid w:val="005C0E5B"/>
    <w:rsid w:val="005C120E"/>
    <w:rsid w:val="005C1BDD"/>
    <w:rsid w:val="005D7E7E"/>
    <w:rsid w:val="005E3FF2"/>
    <w:rsid w:val="005E48A1"/>
    <w:rsid w:val="005E58BD"/>
    <w:rsid w:val="005F3EA0"/>
    <w:rsid w:val="005F5BC8"/>
    <w:rsid w:val="005F74BC"/>
    <w:rsid w:val="00600FED"/>
    <w:rsid w:val="0060256A"/>
    <w:rsid w:val="00602B30"/>
    <w:rsid w:val="0060342A"/>
    <w:rsid w:val="00603A17"/>
    <w:rsid w:val="00604F15"/>
    <w:rsid w:val="006239ED"/>
    <w:rsid w:val="006255C1"/>
    <w:rsid w:val="00626AB3"/>
    <w:rsid w:val="00637C12"/>
    <w:rsid w:val="00647B85"/>
    <w:rsid w:val="00653F32"/>
    <w:rsid w:val="00655389"/>
    <w:rsid w:val="0065564D"/>
    <w:rsid w:val="006777E0"/>
    <w:rsid w:val="00680770"/>
    <w:rsid w:val="006866BF"/>
    <w:rsid w:val="006A40CA"/>
    <w:rsid w:val="006A5AD5"/>
    <w:rsid w:val="006B044C"/>
    <w:rsid w:val="006B0832"/>
    <w:rsid w:val="006B614F"/>
    <w:rsid w:val="006C422D"/>
    <w:rsid w:val="006D1CB6"/>
    <w:rsid w:val="006D4D81"/>
    <w:rsid w:val="006E0E2F"/>
    <w:rsid w:val="006E20E4"/>
    <w:rsid w:val="006E7642"/>
    <w:rsid w:val="006F0861"/>
    <w:rsid w:val="006F35F5"/>
    <w:rsid w:val="00701213"/>
    <w:rsid w:val="00701F1E"/>
    <w:rsid w:val="0070394E"/>
    <w:rsid w:val="007071C7"/>
    <w:rsid w:val="00710140"/>
    <w:rsid w:val="007117C1"/>
    <w:rsid w:val="0071445E"/>
    <w:rsid w:val="007157A8"/>
    <w:rsid w:val="00717B3D"/>
    <w:rsid w:val="007229EE"/>
    <w:rsid w:val="00722A95"/>
    <w:rsid w:val="00726CAC"/>
    <w:rsid w:val="00732357"/>
    <w:rsid w:val="00733708"/>
    <w:rsid w:val="00736765"/>
    <w:rsid w:val="0074522B"/>
    <w:rsid w:val="0074608D"/>
    <w:rsid w:val="00750890"/>
    <w:rsid w:val="007532D0"/>
    <w:rsid w:val="00753A0C"/>
    <w:rsid w:val="00755CA4"/>
    <w:rsid w:val="0076377F"/>
    <w:rsid w:val="00764100"/>
    <w:rsid w:val="007676FE"/>
    <w:rsid w:val="007733FB"/>
    <w:rsid w:val="00775BC4"/>
    <w:rsid w:val="00776C62"/>
    <w:rsid w:val="007777D4"/>
    <w:rsid w:val="00783DD8"/>
    <w:rsid w:val="0078446F"/>
    <w:rsid w:val="007853D0"/>
    <w:rsid w:val="007856A1"/>
    <w:rsid w:val="00791626"/>
    <w:rsid w:val="00795AE4"/>
    <w:rsid w:val="007971F8"/>
    <w:rsid w:val="007B22C4"/>
    <w:rsid w:val="007B55FB"/>
    <w:rsid w:val="007E7C96"/>
    <w:rsid w:val="00800358"/>
    <w:rsid w:val="00801241"/>
    <w:rsid w:val="00801E8D"/>
    <w:rsid w:val="00812B16"/>
    <w:rsid w:val="008177C5"/>
    <w:rsid w:val="0082254E"/>
    <w:rsid w:val="00830BE4"/>
    <w:rsid w:val="0083296A"/>
    <w:rsid w:val="00833853"/>
    <w:rsid w:val="00842AFE"/>
    <w:rsid w:val="008430C8"/>
    <w:rsid w:val="00843C56"/>
    <w:rsid w:val="008505F7"/>
    <w:rsid w:val="00851249"/>
    <w:rsid w:val="008548CC"/>
    <w:rsid w:val="00856B71"/>
    <w:rsid w:val="0086103B"/>
    <w:rsid w:val="00870FD6"/>
    <w:rsid w:val="00894FEE"/>
    <w:rsid w:val="00897997"/>
    <w:rsid w:val="00897BAD"/>
    <w:rsid w:val="008A0520"/>
    <w:rsid w:val="008A16DD"/>
    <w:rsid w:val="008A48E1"/>
    <w:rsid w:val="008B2229"/>
    <w:rsid w:val="008B376A"/>
    <w:rsid w:val="008B6B19"/>
    <w:rsid w:val="008C025D"/>
    <w:rsid w:val="008D0423"/>
    <w:rsid w:val="008D5644"/>
    <w:rsid w:val="008D6F82"/>
    <w:rsid w:val="008E23A7"/>
    <w:rsid w:val="008E7B36"/>
    <w:rsid w:val="008E7BEC"/>
    <w:rsid w:val="008F088E"/>
    <w:rsid w:val="00900890"/>
    <w:rsid w:val="0090364B"/>
    <w:rsid w:val="0091362E"/>
    <w:rsid w:val="009137C5"/>
    <w:rsid w:val="00916375"/>
    <w:rsid w:val="009218DA"/>
    <w:rsid w:val="00923022"/>
    <w:rsid w:val="00930D34"/>
    <w:rsid w:val="0093464B"/>
    <w:rsid w:val="00952BCB"/>
    <w:rsid w:val="0095486F"/>
    <w:rsid w:val="00964943"/>
    <w:rsid w:val="00966656"/>
    <w:rsid w:val="00967582"/>
    <w:rsid w:val="00967BA7"/>
    <w:rsid w:val="00980174"/>
    <w:rsid w:val="009856B0"/>
    <w:rsid w:val="00990B0E"/>
    <w:rsid w:val="009941B4"/>
    <w:rsid w:val="009A193E"/>
    <w:rsid w:val="009A34FB"/>
    <w:rsid w:val="009A529D"/>
    <w:rsid w:val="009A6E14"/>
    <w:rsid w:val="009B18B6"/>
    <w:rsid w:val="009C1FF4"/>
    <w:rsid w:val="009C52BC"/>
    <w:rsid w:val="009D0DA7"/>
    <w:rsid w:val="009E4812"/>
    <w:rsid w:val="009F5336"/>
    <w:rsid w:val="009F6907"/>
    <w:rsid w:val="00A02A62"/>
    <w:rsid w:val="00A05383"/>
    <w:rsid w:val="00A104FE"/>
    <w:rsid w:val="00A12B35"/>
    <w:rsid w:val="00A149B7"/>
    <w:rsid w:val="00A2237D"/>
    <w:rsid w:val="00A233F8"/>
    <w:rsid w:val="00A27418"/>
    <w:rsid w:val="00A30B94"/>
    <w:rsid w:val="00A34E80"/>
    <w:rsid w:val="00A36B00"/>
    <w:rsid w:val="00A374F7"/>
    <w:rsid w:val="00A411F5"/>
    <w:rsid w:val="00A44A83"/>
    <w:rsid w:val="00A44C57"/>
    <w:rsid w:val="00A72563"/>
    <w:rsid w:val="00A73164"/>
    <w:rsid w:val="00A77F5E"/>
    <w:rsid w:val="00A87393"/>
    <w:rsid w:val="00A96F73"/>
    <w:rsid w:val="00A970A8"/>
    <w:rsid w:val="00AA2E0B"/>
    <w:rsid w:val="00AA6567"/>
    <w:rsid w:val="00AA77A7"/>
    <w:rsid w:val="00AB06FC"/>
    <w:rsid w:val="00AB247E"/>
    <w:rsid w:val="00AB5143"/>
    <w:rsid w:val="00AC0793"/>
    <w:rsid w:val="00AC6B5C"/>
    <w:rsid w:val="00AD44FE"/>
    <w:rsid w:val="00AD49D7"/>
    <w:rsid w:val="00AD619E"/>
    <w:rsid w:val="00AD7D41"/>
    <w:rsid w:val="00AE164F"/>
    <w:rsid w:val="00AF0388"/>
    <w:rsid w:val="00B10249"/>
    <w:rsid w:val="00B126A9"/>
    <w:rsid w:val="00B15B3E"/>
    <w:rsid w:val="00B17714"/>
    <w:rsid w:val="00B23F93"/>
    <w:rsid w:val="00B2569C"/>
    <w:rsid w:val="00B26214"/>
    <w:rsid w:val="00B3255A"/>
    <w:rsid w:val="00B4309B"/>
    <w:rsid w:val="00B4588D"/>
    <w:rsid w:val="00B62E31"/>
    <w:rsid w:val="00B65356"/>
    <w:rsid w:val="00B71F2A"/>
    <w:rsid w:val="00B73112"/>
    <w:rsid w:val="00B73B5C"/>
    <w:rsid w:val="00B7578B"/>
    <w:rsid w:val="00B77BDA"/>
    <w:rsid w:val="00B82109"/>
    <w:rsid w:val="00B8387F"/>
    <w:rsid w:val="00B85AAE"/>
    <w:rsid w:val="00B86EA1"/>
    <w:rsid w:val="00B90F3B"/>
    <w:rsid w:val="00BA18EC"/>
    <w:rsid w:val="00BA2D28"/>
    <w:rsid w:val="00BA349A"/>
    <w:rsid w:val="00BA3AE8"/>
    <w:rsid w:val="00BA69C3"/>
    <w:rsid w:val="00BB0009"/>
    <w:rsid w:val="00BB1005"/>
    <w:rsid w:val="00BB782F"/>
    <w:rsid w:val="00BC3086"/>
    <w:rsid w:val="00BC401C"/>
    <w:rsid w:val="00BC5E5C"/>
    <w:rsid w:val="00BD4497"/>
    <w:rsid w:val="00BE03C2"/>
    <w:rsid w:val="00BE0A42"/>
    <w:rsid w:val="00BE3710"/>
    <w:rsid w:val="00BE5380"/>
    <w:rsid w:val="00BF26EB"/>
    <w:rsid w:val="00BF38F4"/>
    <w:rsid w:val="00C1786D"/>
    <w:rsid w:val="00C268D6"/>
    <w:rsid w:val="00C45FDB"/>
    <w:rsid w:val="00C47B3D"/>
    <w:rsid w:val="00C547F4"/>
    <w:rsid w:val="00C54AD3"/>
    <w:rsid w:val="00C8083A"/>
    <w:rsid w:val="00C83094"/>
    <w:rsid w:val="00C84366"/>
    <w:rsid w:val="00C84EF6"/>
    <w:rsid w:val="00C92D6C"/>
    <w:rsid w:val="00CA2579"/>
    <w:rsid w:val="00CA3B5B"/>
    <w:rsid w:val="00CA4429"/>
    <w:rsid w:val="00CA5FCA"/>
    <w:rsid w:val="00CA7442"/>
    <w:rsid w:val="00CB31E0"/>
    <w:rsid w:val="00CB5B56"/>
    <w:rsid w:val="00CC3076"/>
    <w:rsid w:val="00CC5CE8"/>
    <w:rsid w:val="00CC5ED0"/>
    <w:rsid w:val="00CC6733"/>
    <w:rsid w:val="00CD4743"/>
    <w:rsid w:val="00CD4B67"/>
    <w:rsid w:val="00CE744A"/>
    <w:rsid w:val="00CF1802"/>
    <w:rsid w:val="00CF286F"/>
    <w:rsid w:val="00D00E88"/>
    <w:rsid w:val="00D06148"/>
    <w:rsid w:val="00D16552"/>
    <w:rsid w:val="00D2427B"/>
    <w:rsid w:val="00D2439E"/>
    <w:rsid w:val="00D2522C"/>
    <w:rsid w:val="00D257B7"/>
    <w:rsid w:val="00D27CC0"/>
    <w:rsid w:val="00D334E4"/>
    <w:rsid w:val="00D42645"/>
    <w:rsid w:val="00D43E87"/>
    <w:rsid w:val="00D46BFD"/>
    <w:rsid w:val="00D54144"/>
    <w:rsid w:val="00D56F94"/>
    <w:rsid w:val="00D572F6"/>
    <w:rsid w:val="00D57FC8"/>
    <w:rsid w:val="00D62E08"/>
    <w:rsid w:val="00D6447D"/>
    <w:rsid w:val="00D65108"/>
    <w:rsid w:val="00D84F6D"/>
    <w:rsid w:val="00D86D88"/>
    <w:rsid w:val="00D902A3"/>
    <w:rsid w:val="00D9060B"/>
    <w:rsid w:val="00D90813"/>
    <w:rsid w:val="00DA1719"/>
    <w:rsid w:val="00DA210D"/>
    <w:rsid w:val="00DA3100"/>
    <w:rsid w:val="00DA4E4E"/>
    <w:rsid w:val="00DA5E47"/>
    <w:rsid w:val="00DA7A50"/>
    <w:rsid w:val="00DB0D21"/>
    <w:rsid w:val="00DB74B4"/>
    <w:rsid w:val="00DC010E"/>
    <w:rsid w:val="00DC26FD"/>
    <w:rsid w:val="00DC4BE5"/>
    <w:rsid w:val="00DD0923"/>
    <w:rsid w:val="00DD3363"/>
    <w:rsid w:val="00DE23B9"/>
    <w:rsid w:val="00DE28E6"/>
    <w:rsid w:val="00DE45C3"/>
    <w:rsid w:val="00DE7C1A"/>
    <w:rsid w:val="00DF0304"/>
    <w:rsid w:val="00DF3773"/>
    <w:rsid w:val="00DF74BD"/>
    <w:rsid w:val="00E14B66"/>
    <w:rsid w:val="00E15DA3"/>
    <w:rsid w:val="00E15EA3"/>
    <w:rsid w:val="00E16AF5"/>
    <w:rsid w:val="00E2171E"/>
    <w:rsid w:val="00E27A64"/>
    <w:rsid w:val="00E3442A"/>
    <w:rsid w:val="00E37F82"/>
    <w:rsid w:val="00E467E3"/>
    <w:rsid w:val="00E55776"/>
    <w:rsid w:val="00E57219"/>
    <w:rsid w:val="00E64611"/>
    <w:rsid w:val="00E70344"/>
    <w:rsid w:val="00E747C0"/>
    <w:rsid w:val="00E823EF"/>
    <w:rsid w:val="00E83671"/>
    <w:rsid w:val="00E865CB"/>
    <w:rsid w:val="00E910CE"/>
    <w:rsid w:val="00E95179"/>
    <w:rsid w:val="00EA0244"/>
    <w:rsid w:val="00EA02C4"/>
    <w:rsid w:val="00EA5991"/>
    <w:rsid w:val="00EA6F49"/>
    <w:rsid w:val="00EA6FDF"/>
    <w:rsid w:val="00EB1C29"/>
    <w:rsid w:val="00EB294C"/>
    <w:rsid w:val="00EB2FF8"/>
    <w:rsid w:val="00EB66B0"/>
    <w:rsid w:val="00EC1FA5"/>
    <w:rsid w:val="00ED26F0"/>
    <w:rsid w:val="00ED664A"/>
    <w:rsid w:val="00ED70CD"/>
    <w:rsid w:val="00EE09D2"/>
    <w:rsid w:val="00EE200D"/>
    <w:rsid w:val="00EE46F8"/>
    <w:rsid w:val="00EE4889"/>
    <w:rsid w:val="00EE4939"/>
    <w:rsid w:val="00EF0238"/>
    <w:rsid w:val="00EF0BCF"/>
    <w:rsid w:val="00EF3174"/>
    <w:rsid w:val="00EF7A7A"/>
    <w:rsid w:val="00F015DE"/>
    <w:rsid w:val="00F06A49"/>
    <w:rsid w:val="00F1461F"/>
    <w:rsid w:val="00F21172"/>
    <w:rsid w:val="00F22C65"/>
    <w:rsid w:val="00F25032"/>
    <w:rsid w:val="00F25E6F"/>
    <w:rsid w:val="00F47153"/>
    <w:rsid w:val="00F55410"/>
    <w:rsid w:val="00F761C3"/>
    <w:rsid w:val="00F77425"/>
    <w:rsid w:val="00F86C0D"/>
    <w:rsid w:val="00F875F1"/>
    <w:rsid w:val="00F927BD"/>
    <w:rsid w:val="00F92B94"/>
    <w:rsid w:val="00F94F21"/>
    <w:rsid w:val="00FA0A99"/>
    <w:rsid w:val="00FA2292"/>
    <w:rsid w:val="00FA2961"/>
    <w:rsid w:val="00FB0129"/>
    <w:rsid w:val="00FB0CBD"/>
    <w:rsid w:val="00FB582D"/>
    <w:rsid w:val="00FC1BA2"/>
    <w:rsid w:val="00FD7F5A"/>
    <w:rsid w:val="00FE1C0C"/>
    <w:rsid w:val="00FE6672"/>
    <w:rsid w:val="00FF0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stroke weight=".25pt"/>
    </o:shapedefaults>
    <o:shapelayout v:ext="edit">
      <o:idmap v:ext="edit" data="1"/>
    </o:shapelayout>
  </w:shapeDefaults>
  <w:decimalSymbol w:val=","/>
  <w:listSeparator w:val=";"/>
  <w14:docId w14:val="4978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C010E"/>
    <w:pPr>
      <w:spacing w:line="260" w:lineRule="atLeast"/>
    </w:pPr>
    <w:rPr>
      <w:rFonts w:ascii="Arial" w:hAnsi="Arial"/>
      <w:kern w:val="8"/>
      <w:sz w:val="22"/>
      <w:lang w:eastAsia="ar-SA"/>
    </w:rPr>
  </w:style>
  <w:style w:type="paragraph" w:styleId="berschrift1">
    <w:name w:val="heading 1"/>
    <w:basedOn w:val="Standard"/>
    <w:next w:val="Standard"/>
    <w:semiHidden/>
    <w:qFormat/>
    <w:rsid w:val="0037463E"/>
    <w:pPr>
      <w:keepNext/>
      <w:outlineLvl w:val="0"/>
    </w:pPr>
    <w:rPr>
      <w:rFonts w:cs="Arial"/>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emiHidden/>
    <w:rsid w:val="0037463E"/>
    <w:rPr>
      <w:rFonts w:ascii="Symbol" w:hAnsi="Symbol"/>
    </w:rPr>
  </w:style>
  <w:style w:type="character" w:customStyle="1" w:styleId="WW8Num2z0">
    <w:name w:val="WW8Num2z0"/>
    <w:semiHidden/>
    <w:rsid w:val="0037463E"/>
    <w:rPr>
      <w:rFonts w:ascii="Courier New" w:hAnsi="Courier New" w:cs="Courier New"/>
    </w:rPr>
  </w:style>
  <w:style w:type="character" w:customStyle="1" w:styleId="WW8Num2z2">
    <w:name w:val="WW8Num2z2"/>
    <w:semiHidden/>
    <w:rsid w:val="0037463E"/>
    <w:rPr>
      <w:rFonts w:ascii="Wingdings" w:hAnsi="Wingdings"/>
    </w:rPr>
  </w:style>
  <w:style w:type="character" w:customStyle="1" w:styleId="WW8Num2z3">
    <w:name w:val="WW8Num2z3"/>
    <w:semiHidden/>
    <w:rsid w:val="0037463E"/>
    <w:rPr>
      <w:rFonts w:ascii="Symbol" w:hAnsi="Symbol"/>
    </w:rPr>
  </w:style>
  <w:style w:type="character" w:customStyle="1" w:styleId="Absatz-Standardschriftart1">
    <w:name w:val="Absatz-Standardschriftart1"/>
    <w:semiHidden/>
    <w:rsid w:val="0037463E"/>
  </w:style>
  <w:style w:type="character" w:styleId="Link">
    <w:name w:val="Hyperlink"/>
    <w:semiHidden/>
    <w:rsid w:val="0037463E"/>
    <w:rPr>
      <w:color w:val="0000FF"/>
      <w:u w:val="single"/>
    </w:rPr>
  </w:style>
  <w:style w:type="character" w:styleId="GesichteterLink">
    <w:name w:val="FollowedHyperlink"/>
    <w:semiHidden/>
    <w:rsid w:val="0037463E"/>
    <w:rPr>
      <w:color w:val="800080"/>
      <w:u w:val="single"/>
    </w:rPr>
  </w:style>
  <w:style w:type="character" w:customStyle="1" w:styleId="Funotenzeichen1">
    <w:name w:val="Fußnotenzeichen1"/>
    <w:semiHidden/>
    <w:rsid w:val="0037463E"/>
    <w:rPr>
      <w:vertAlign w:val="superscript"/>
    </w:rPr>
  </w:style>
  <w:style w:type="character" w:customStyle="1" w:styleId="Kommentarzeichen1">
    <w:name w:val="Kommentarzeichen1"/>
    <w:semiHidden/>
    <w:rsid w:val="0037463E"/>
    <w:rPr>
      <w:sz w:val="16"/>
      <w:szCs w:val="16"/>
    </w:rPr>
  </w:style>
  <w:style w:type="character" w:styleId="Seitenzahl">
    <w:name w:val="page number"/>
    <w:basedOn w:val="Absatz-Standardschriftart1"/>
    <w:semiHidden/>
    <w:rsid w:val="0037463E"/>
  </w:style>
  <w:style w:type="paragraph" w:customStyle="1" w:styleId="berschrift">
    <w:name w:val="Überschrift"/>
    <w:basedOn w:val="Standard"/>
    <w:next w:val="Textkrper"/>
    <w:semiHidden/>
    <w:rsid w:val="0037463E"/>
    <w:pPr>
      <w:keepNext/>
      <w:spacing w:before="240" w:after="120"/>
    </w:pPr>
    <w:rPr>
      <w:rFonts w:eastAsia="Lucida Sans Unicode" w:cs="Tahoma"/>
      <w:sz w:val="28"/>
      <w:szCs w:val="28"/>
    </w:rPr>
  </w:style>
  <w:style w:type="paragraph" w:styleId="Textkrper">
    <w:name w:val="Body Text"/>
    <w:basedOn w:val="Standard"/>
    <w:semiHidden/>
    <w:rsid w:val="0037463E"/>
    <w:rPr>
      <w:rFonts w:ascii="Siemens Sans" w:hAnsi="Siemens Sans"/>
      <w:b/>
      <w:bCs/>
    </w:rPr>
  </w:style>
  <w:style w:type="paragraph" w:styleId="Liste">
    <w:name w:val="List"/>
    <w:basedOn w:val="Textkrper"/>
    <w:semiHidden/>
    <w:rsid w:val="0037463E"/>
    <w:rPr>
      <w:rFonts w:cs="Tahoma"/>
    </w:rPr>
  </w:style>
  <w:style w:type="paragraph" w:customStyle="1" w:styleId="Beschriftung1">
    <w:name w:val="Beschriftung1"/>
    <w:basedOn w:val="Standard"/>
    <w:semiHidden/>
    <w:rsid w:val="0037463E"/>
    <w:pPr>
      <w:suppressLineNumbers/>
      <w:spacing w:before="120" w:after="120"/>
    </w:pPr>
    <w:rPr>
      <w:rFonts w:cs="Tahoma"/>
      <w:i/>
      <w:iCs/>
      <w:szCs w:val="24"/>
    </w:rPr>
  </w:style>
  <w:style w:type="paragraph" w:customStyle="1" w:styleId="Verzeichnis">
    <w:name w:val="Verzeichnis"/>
    <w:basedOn w:val="Standard"/>
    <w:semiHidden/>
    <w:rsid w:val="0037463E"/>
    <w:pPr>
      <w:suppressLineNumbers/>
    </w:pPr>
    <w:rPr>
      <w:rFonts w:ascii="Courier New" w:hAnsi="Courier New" w:cs="Tahoma"/>
    </w:rPr>
  </w:style>
  <w:style w:type="paragraph" w:customStyle="1" w:styleId="Dokumentstruktur1">
    <w:name w:val="Dokumentstruktur1"/>
    <w:basedOn w:val="Standard"/>
    <w:semiHidden/>
    <w:rsid w:val="0037463E"/>
    <w:pPr>
      <w:shd w:val="clear" w:color="auto" w:fill="000080"/>
    </w:pPr>
    <w:rPr>
      <w:rFonts w:ascii="Tahoma" w:hAnsi="Tahoma" w:cs="Tahoma"/>
    </w:rPr>
  </w:style>
  <w:style w:type="paragraph" w:styleId="Sprechblasentext">
    <w:name w:val="Balloon Text"/>
    <w:basedOn w:val="Standard"/>
    <w:semiHidden/>
    <w:rsid w:val="0037463E"/>
    <w:rPr>
      <w:rFonts w:ascii="Tahoma" w:hAnsi="Tahoma" w:cs="Tahoma"/>
      <w:sz w:val="16"/>
      <w:szCs w:val="16"/>
    </w:rPr>
  </w:style>
  <w:style w:type="paragraph" w:styleId="Kopfzeile">
    <w:name w:val="header"/>
    <w:basedOn w:val="Standard"/>
    <w:semiHidden/>
    <w:rsid w:val="0037463E"/>
    <w:pPr>
      <w:tabs>
        <w:tab w:val="center" w:pos="4153"/>
        <w:tab w:val="right" w:pos="8306"/>
      </w:tabs>
    </w:pPr>
  </w:style>
  <w:style w:type="paragraph" w:styleId="Fuzeile">
    <w:name w:val="footer"/>
    <w:basedOn w:val="Standard"/>
    <w:semiHidden/>
    <w:rsid w:val="0037463E"/>
    <w:pPr>
      <w:tabs>
        <w:tab w:val="center" w:pos="4153"/>
        <w:tab w:val="right" w:pos="8306"/>
      </w:tabs>
    </w:pPr>
  </w:style>
  <w:style w:type="paragraph" w:styleId="Funotentext">
    <w:name w:val="footnote text"/>
    <w:basedOn w:val="Standard"/>
    <w:semiHidden/>
    <w:rsid w:val="0037463E"/>
  </w:style>
  <w:style w:type="paragraph" w:customStyle="1" w:styleId="Kommentartext1">
    <w:name w:val="Kommentartext1"/>
    <w:basedOn w:val="Standard"/>
    <w:semiHidden/>
    <w:rsid w:val="0037463E"/>
  </w:style>
  <w:style w:type="paragraph" w:styleId="Kommentarthema">
    <w:name w:val="annotation subject"/>
    <w:basedOn w:val="Kommentartext1"/>
    <w:next w:val="Kommentartext1"/>
    <w:semiHidden/>
    <w:rsid w:val="0037463E"/>
    <w:rPr>
      <w:b/>
      <w:bCs/>
    </w:rPr>
  </w:style>
  <w:style w:type="paragraph" w:customStyle="1" w:styleId="itemtext">
    <w:name w:val="itemtext"/>
    <w:basedOn w:val="Standard"/>
    <w:semiHidden/>
    <w:rsid w:val="0037463E"/>
    <w:pPr>
      <w:spacing w:before="100" w:after="100"/>
    </w:pPr>
    <w:rPr>
      <w:szCs w:val="24"/>
    </w:rPr>
  </w:style>
  <w:style w:type="paragraph" w:customStyle="1" w:styleId="Aufzhlungszeichen1">
    <w:name w:val="Aufzählungszeichen1"/>
    <w:basedOn w:val="Standard"/>
    <w:semiHidden/>
    <w:rsid w:val="0037463E"/>
    <w:pPr>
      <w:tabs>
        <w:tab w:val="num" w:pos="360"/>
      </w:tabs>
      <w:ind w:left="360" w:hanging="360"/>
    </w:pPr>
  </w:style>
  <w:style w:type="paragraph" w:customStyle="1" w:styleId="Rahmeninhalt">
    <w:name w:val="Rahmeninhalt"/>
    <w:basedOn w:val="Textkrper"/>
    <w:semiHidden/>
    <w:rsid w:val="0037463E"/>
  </w:style>
  <w:style w:type="table" w:styleId="Tabellenraster">
    <w:name w:val="Table Grid"/>
    <w:basedOn w:val="NormaleTabelle"/>
    <w:rsid w:val="007733FB"/>
    <w:tblPr>
      <w:tblInd w:w="0" w:type="dxa"/>
      <w:tblCellMar>
        <w:top w:w="0" w:type="dxa"/>
        <w:left w:w="0" w:type="dxa"/>
        <w:bottom w:w="0" w:type="dxa"/>
        <w:right w:w="0" w:type="dxa"/>
      </w:tblCellMar>
    </w:tblPr>
  </w:style>
  <w:style w:type="paragraph" w:styleId="Dokumentstruktur">
    <w:name w:val="Document Map"/>
    <w:basedOn w:val="Standard"/>
    <w:semiHidden/>
    <w:rsid w:val="00AF595B"/>
    <w:pPr>
      <w:shd w:val="clear" w:color="auto" w:fill="000080"/>
    </w:pPr>
    <w:rPr>
      <w:rFonts w:ascii="Tahoma" w:hAnsi="Tahoma" w:cs="Tahoma"/>
    </w:rPr>
  </w:style>
  <w:style w:type="character" w:styleId="Kommentarzeichen">
    <w:name w:val="annotation reference"/>
    <w:basedOn w:val="Absatzstandardschriftart"/>
    <w:uiPriority w:val="99"/>
    <w:semiHidden/>
    <w:unhideWhenUsed/>
    <w:rsid w:val="00812B16"/>
    <w:rPr>
      <w:sz w:val="16"/>
      <w:szCs w:val="16"/>
    </w:rPr>
  </w:style>
  <w:style w:type="paragraph" w:styleId="Kommentartext">
    <w:name w:val="annotation text"/>
    <w:basedOn w:val="Standard"/>
    <w:link w:val="KommentartextZeichen"/>
    <w:uiPriority w:val="99"/>
    <w:semiHidden/>
    <w:unhideWhenUsed/>
    <w:rsid w:val="00812B16"/>
  </w:style>
  <w:style w:type="character" w:customStyle="1" w:styleId="KommentartextZeichen">
    <w:name w:val="Kommentartext Zeichen"/>
    <w:basedOn w:val="Absatzstandardschriftart"/>
    <w:link w:val="Kommentartext"/>
    <w:uiPriority w:val="99"/>
    <w:semiHidden/>
    <w:rsid w:val="00812B16"/>
    <w:rPr>
      <w:lang w:val="en-US" w:eastAsia="ar-SA"/>
    </w:rPr>
  </w:style>
  <w:style w:type="paragraph" w:styleId="NurText">
    <w:name w:val="Plain Text"/>
    <w:basedOn w:val="Standard"/>
    <w:link w:val="NurTextZeichen"/>
    <w:uiPriority w:val="99"/>
    <w:semiHidden/>
    <w:rsid w:val="0076377F"/>
    <w:rPr>
      <w:rFonts w:ascii="Calibri" w:eastAsia="Calibri" w:hAnsi="Calibri"/>
      <w:szCs w:val="21"/>
      <w:lang w:eastAsia="en-US"/>
    </w:rPr>
  </w:style>
  <w:style w:type="character" w:customStyle="1" w:styleId="NurTextZeichen">
    <w:name w:val="Nur Text Zeichen"/>
    <w:basedOn w:val="Absatzstandardschriftart"/>
    <w:link w:val="NurText"/>
    <w:uiPriority w:val="99"/>
    <w:semiHidden/>
    <w:rsid w:val="002C3E71"/>
    <w:rPr>
      <w:rFonts w:ascii="Calibri" w:eastAsia="Calibri" w:hAnsi="Calibri"/>
      <w:kern w:val="8"/>
      <w:sz w:val="24"/>
      <w:szCs w:val="21"/>
      <w:lang w:eastAsia="en-US"/>
    </w:rPr>
  </w:style>
  <w:style w:type="paragraph" w:styleId="Listenabsatz">
    <w:name w:val="List Paragraph"/>
    <w:basedOn w:val="Standard"/>
    <w:uiPriority w:val="34"/>
    <w:semiHidden/>
    <w:qFormat/>
    <w:rsid w:val="002D0CB5"/>
    <w:pPr>
      <w:ind w:left="720"/>
    </w:pPr>
    <w:rPr>
      <w:rFonts w:eastAsia="Calibri"/>
      <w:szCs w:val="24"/>
      <w:lang w:eastAsia="de-DE"/>
    </w:rPr>
  </w:style>
  <w:style w:type="character" w:styleId="Funotenzeichen">
    <w:name w:val="footnote reference"/>
    <w:basedOn w:val="Absatzstandardschriftart"/>
    <w:uiPriority w:val="99"/>
    <w:semiHidden/>
    <w:unhideWhenUsed/>
    <w:rsid w:val="003A4674"/>
    <w:rPr>
      <w:vertAlign w:val="superscript"/>
    </w:rPr>
  </w:style>
  <w:style w:type="paragraph" w:customStyle="1" w:styleId="Zwischenberschrift">
    <w:name w:val="_Zwischenüberschrift"/>
    <w:basedOn w:val="Textkrper"/>
    <w:qFormat/>
    <w:rsid w:val="00DC010E"/>
    <w:pPr>
      <w:keepNext/>
      <w:keepLines/>
      <w:suppressAutoHyphens/>
      <w:spacing w:before="260"/>
    </w:pPr>
    <w:rPr>
      <w:rFonts w:ascii="Arial" w:hAnsi="Arial" w:cs="Arial"/>
      <w:color w:val="000000" w:themeColor="text1"/>
      <w:szCs w:val="24"/>
    </w:rPr>
  </w:style>
  <w:style w:type="paragraph" w:customStyle="1" w:styleId="Kleindruck">
    <w:name w:val="_Kleindruck"/>
    <w:basedOn w:val="Standard"/>
    <w:qFormat/>
    <w:rsid w:val="005A5CD9"/>
    <w:pPr>
      <w:spacing w:line="220" w:lineRule="atLeast"/>
    </w:pPr>
    <w:rPr>
      <w:rFonts w:cs="Arial"/>
      <w:sz w:val="18"/>
      <w:szCs w:val="18"/>
    </w:rPr>
  </w:style>
  <w:style w:type="paragraph" w:customStyle="1" w:styleId="berschrift10">
    <w:name w:val="_Überschrift 1"/>
    <w:basedOn w:val="Standard"/>
    <w:qFormat/>
    <w:rsid w:val="00DC010E"/>
    <w:pPr>
      <w:keepNext/>
      <w:keepLines/>
      <w:suppressAutoHyphens/>
      <w:spacing w:line="320" w:lineRule="atLeast"/>
    </w:pPr>
    <w:rPr>
      <w:rFonts w:cs="Arial"/>
      <w:b/>
      <w:sz w:val="28"/>
      <w:szCs w:val="28"/>
    </w:rPr>
  </w:style>
  <w:style w:type="paragraph" w:customStyle="1" w:styleId="berschrift2">
    <w:name w:val="_Überschrift 2"/>
    <w:basedOn w:val="Standard"/>
    <w:qFormat/>
    <w:rsid w:val="00DC010E"/>
    <w:pPr>
      <w:keepNext/>
      <w:keepLines/>
      <w:suppressAutoHyphens/>
      <w:spacing w:line="320" w:lineRule="atLeast"/>
    </w:pPr>
    <w:rPr>
      <w:rFonts w:cs="Arial"/>
      <w:sz w:val="28"/>
      <w:szCs w:val="28"/>
    </w:rPr>
  </w:style>
  <w:style w:type="paragraph" w:customStyle="1" w:styleId="Vorspann">
    <w:name w:val="_Vorspann"/>
    <w:basedOn w:val="Standard"/>
    <w:qFormat/>
    <w:rsid w:val="00013FC6"/>
    <w:pPr>
      <w:spacing w:before="260" w:after="260"/>
    </w:pPr>
    <w:rPr>
      <w:b/>
      <w:color w:val="000000" w:themeColor="text1"/>
    </w:rPr>
  </w:style>
  <w:style w:type="table" w:customStyle="1" w:styleId="HelleSchattierung1">
    <w:name w:val="Helle Schattierung1"/>
    <w:basedOn w:val="NormaleTabelle"/>
    <w:uiPriority w:val="60"/>
    <w:rsid w:val="009137C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elleText">
    <w:name w:val="_Tabelle Text"/>
    <w:basedOn w:val="Listenabsatz"/>
    <w:qFormat/>
    <w:rsid w:val="00AA6567"/>
    <w:pPr>
      <w:suppressAutoHyphens/>
      <w:spacing w:line="260" w:lineRule="exact"/>
      <w:ind w:left="113" w:right="85"/>
    </w:pPr>
    <w:rPr>
      <w:rFonts w:cs="Arial"/>
      <w:bCs/>
      <w:iCs/>
      <w:sz w:val="18"/>
      <w:szCs w:val="18"/>
    </w:rPr>
  </w:style>
  <w:style w:type="paragraph" w:customStyle="1" w:styleId="TabelleBullet">
    <w:name w:val="_Tabelle Bullet"/>
    <w:basedOn w:val="TabelleText"/>
    <w:qFormat/>
    <w:rsid w:val="00AA6567"/>
    <w:pPr>
      <w:numPr>
        <w:numId w:val="18"/>
      </w:numPr>
    </w:pPr>
  </w:style>
  <w:style w:type="table" w:customStyle="1" w:styleId="Tabellenraster1">
    <w:name w:val="Tabellenraster1"/>
    <w:basedOn w:val="NormaleTabelle"/>
    <w:next w:val="Tabellenraster"/>
    <w:rsid w:val="00DC010E"/>
    <w:tblPr>
      <w:tblInd w:w="0" w:type="dxa"/>
      <w:tblCellMar>
        <w:top w:w="0" w:type="dxa"/>
        <w:left w:w="0" w:type="dxa"/>
        <w:bottom w:w="0" w:type="dxa"/>
        <w:right w:w="0" w:type="dxa"/>
      </w:tblCellMar>
    </w:tblPr>
  </w:style>
  <w:style w:type="table" w:customStyle="1" w:styleId="Tabellenraster11">
    <w:name w:val="Tabellenraster11"/>
    <w:basedOn w:val="NormaleTabelle"/>
    <w:next w:val="Tabellenraster"/>
    <w:rsid w:val="00DC010E"/>
    <w:tblPr>
      <w:tblInd w:w="0" w:type="dxa"/>
      <w:tblCellMar>
        <w:top w:w="0" w:type="dxa"/>
        <w:left w:w="0" w:type="dxa"/>
        <w:bottom w:w="0" w:type="dxa"/>
        <w:right w:w="0" w:type="dxa"/>
      </w:tblCellMar>
    </w:tblPr>
  </w:style>
  <w:style w:type="table" w:customStyle="1" w:styleId="Tabellenraster2">
    <w:name w:val="Tabellenraster2"/>
    <w:basedOn w:val="NormaleTabelle"/>
    <w:next w:val="Tabellenraster"/>
    <w:uiPriority w:val="59"/>
    <w:rsid w:val="00DC010E"/>
    <w:rPr>
      <w:rFonts w:ascii="Calibri" w:eastAsia="Calibri" w:hAnsi="Calibri"/>
      <w:sz w:val="22"/>
      <w:szCs w:val="22"/>
      <w:lang w:eastAsia="en-US"/>
    </w:rPr>
    <w:tblPr>
      <w:tblInd w:w="0" w:type="dxa"/>
      <w:tblCellMar>
        <w:top w:w="0" w:type="dxa"/>
        <w:left w:w="0" w:type="dxa"/>
        <w:bottom w:w="0" w:type="dxa"/>
        <w:right w:w="0" w:type="dxa"/>
      </w:tblCellMar>
    </w:tblPr>
  </w:style>
  <w:style w:type="table" w:customStyle="1" w:styleId="Tabellenraster3">
    <w:name w:val="Tabellenraster3"/>
    <w:basedOn w:val="NormaleTabelle"/>
    <w:next w:val="Tabellenraster"/>
    <w:uiPriority w:val="59"/>
    <w:rsid w:val="00DC010E"/>
    <w:rPr>
      <w:rFonts w:ascii="Calibri" w:eastAsia="Calibri" w:hAnsi="Calibri"/>
      <w:sz w:val="22"/>
      <w:szCs w:val="22"/>
      <w:lang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C010E"/>
    <w:pPr>
      <w:spacing w:line="260" w:lineRule="atLeast"/>
    </w:pPr>
    <w:rPr>
      <w:rFonts w:ascii="Arial" w:hAnsi="Arial"/>
      <w:kern w:val="8"/>
      <w:sz w:val="22"/>
      <w:lang w:eastAsia="ar-SA"/>
    </w:rPr>
  </w:style>
  <w:style w:type="paragraph" w:styleId="berschrift1">
    <w:name w:val="heading 1"/>
    <w:basedOn w:val="Standard"/>
    <w:next w:val="Standard"/>
    <w:semiHidden/>
    <w:qFormat/>
    <w:rsid w:val="0037463E"/>
    <w:pPr>
      <w:keepNext/>
      <w:outlineLvl w:val="0"/>
    </w:pPr>
    <w:rPr>
      <w:rFonts w:cs="Arial"/>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emiHidden/>
    <w:rsid w:val="0037463E"/>
    <w:rPr>
      <w:rFonts w:ascii="Symbol" w:hAnsi="Symbol"/>
    </w:rPr>
  </w:style>
  <w:style w:type="character" w:customStyle="1" w:styleId="WW8Num2z0">
    <w:name w:val="WW8Num2z0"/>
    <w:semiHidden/>
    <w:rsid w:val="0037463E"/>
    <w:rPr>
      <w:rFonts w:ascii="Courier New" w:hAnsi="Courier New" w:cs="Courier New"/>
    </w:rPr>
  </w:style>
  <w:style w:type="character" w:customStyle="1" w:styleId="WW8Num2z2">
    <w:name w:val="WW8Num2z2"/>
    <w:semiHidden/>
    <w:rsid w:val="0037463E"/>
    <w:rPr>
      <w:rFonts w:ascii="Wingdings" w:hAnsi="Wingdings"/>
    </w:rPr>
  </w:style>
  <w:style w:type="character" w:customStyle="1" w:styleId="WW8Num2z3">
    <w:name w:val="WW8Num2z3"/>
    <w:semiHidden/>
    <w:rsid w:val="0037463E"/>
    <w:rPr>
      <w:rFonts w:ascii="Symbol" w:hAnsi="Symbol"/>
    </w:rPr>
  </w:style>
  <w:style w:type="character" w:customStyle="1" w:styleId="Absatz-Standardschriftart1">
    <w:name w:val="Absatz-Standardschriftart1"/>
    <w:semiHidden/>
    <w:rsid w:val="0037463E"/>
  </w:style>
  <w:style w:type="character" w:styleId="Link">
    <w:name w:val="Hyperlink"/>
    <w:semiHidden/>
    <w:rsid w:val="0037463E"/>
    <w:rPr>
      <w:color w:val="0000FF"/>
      <w:u w:val="single"/>
    </w:rPr>
  </w:style>
  <w:style w:type="character" w:styleId="GesichteterLink">
    <w:name w:val="FollowedHyperlink"/>
    <w:semiHidden/>
    <w:rsid w:val="0037463E"/>
    <w:rPr>
      <w:color w:val="800080"/>
      <w:u w:val="single"/>
    </w:rPr>
  </w:style>
  <w:style w:type="character" w:customStyle="1" w:styleId="Funotenzeichen1">
    <w:name w:val="Fußnotenzeichen1"/>
    <w:semiHidden/>
    <w:rsid w:val="0037463E"/>
    <w:rPr>
      <w:vertAlign w:val="superscript"/>
    </w:rPr>
  </w:style>
  <w:style w:type="character" w:customStyle="1" w:styleId="Kommentarzeichen1">
    <w:name w:val="Kommentarzeichen1"/>
    <w:semiHidden/>
    <w:rsid w:val="0037463E"/>
    <w:rPr>
      <w:sz w:val="16"/>
      <w:szCs w:val="16"/>
    </w:rPr>
  </w:style>
  <w:style w:type="character" w:styleId="Seitenzahl">
    <w:name w:val="page number"/>
    <w:basedOn w:val="Absatz-Standardschriftart1"/>
    <w:semiHidden/>
    <w:rsid w:val="0037463E"/>
  </w:style>
  <w:style w:type="paragraph" w:customStyle="1" w:styleId="berschrift">
    <w:name w:val="Überschrift"/>
    <w:basedOn w:val="Standard"/>
    <w:next w:val="Textkrper"/>
    <w:semiHidden/>
    <w:rsid w:val="0037463E"/>
    <w:pPr>
      <w:keepNext/>
      <w:spacing w:before="240" w:after="120"/>
    </w:pPr>
    <w:rPr>
      <w:rFonts w:eastAsia="Lucida Sans Unicode" w:cs="Tahoma"/>
      <w:sz w:val="28"/>
      <w:szCs w:val="28"/>
    </w:rPr>
  </w:style>
  <w:style w:type="paragraph" w:styleId="Textkrper">
    <w:name w:val="Body Text"/>
    <w:basedOn w:val="Standard"/>
    <w:semiHidden/>
    <w:rsid w:val="0037463E"/>
    <w:rPr>
      <w:rFonts w:ascii="Siemens Sans" w:hAnsi="Siemens Sans"/>
      <w:b/>
      <w:bCs/>
    </w:rPr>
  </w:style>
  <w:style w:type="paragraph" w:styleId="Liste">
    <w:name w:val="List"/>
    <w:basedOn w:val="Textkrper"/>
    <w:semiHidden/>
    <w:rsid w:val="0037463E"/>
    <w:rPr>
      <w:rFonts w:cs="Tahoma"/>
    </w:rPr>
  </w:style>
  <w:style w:type="paragraph" w:customStyle="1" w:styleId="Beschriftung1">
    <w:name w:val="Beschriftung1"/>
    <w:basedOn w:val="Standard"/>
    <w:semiHidden/>
    <w:rsid w:val="0037463E"/>
    <w:pPr>
      <w:suppressLineNumbers/>
      <w:spacing w:before="120" w:after="120"/>
    </w:pPr>
    <w:rPr>
      <w:rFonts w:cs="Tahoma"/>
      <w:i/>
      <w:iCs/>
      <w:szCs w:val="24"/>
    </w:rPr>
  </w:style>
  <w:style w:type="paragraph" w:customStyle="1" w:styleId="Verzeichnis">
    <w:name w:val="Verzeichnis"/>
    <w:basedOn w:val="Standard"/>
    <w:semiHidden/>
    <w:rsid w:val="0037463E"/>
    <w:pPr>
      <w:suppressLineNumbers/>
    </w:pPr>
    <w:rPr>
      <w:rFonts w:ascii="Courier New" w:hAnsi="Courier New" w:cs="Tahoma"/>
    </w:rPr>
  </w:style>
  <w:style w:type="paragraph" w:customStyle="1" w:styleId="Dokumentstruktur1">
    <w:name w:val="Dokumentstruktur1"/>
    <w:basedOn w:val="Standard"/>
    <w:semiHidden/>
    <w:rsid w:val="0037463E"/>
    <w:pPr>
      <w:shd w:val="clear" w:color="auto" w:fill="000080"/>
    </w:pPr>
    <w:rPr>
      <w:rFonts w:ascii="Tahoma" w:hAnsi="Tahoma" w:cs="Tahoma"/>
    </w:rPr>
  </w:style>
  <w:style w:type="paragraph" w:styleId="Sprechblasentext">
    <w:name w:val="Balloon Text"/>
    <w:basedOn w:val="Standard"/>
    <w:semiHidden/>
    <w:rsid w:val="0037463E"/>
    <w:rPr>
      <w:rFonts w:ascii="Tahoma" w:hAnsi="Tahoma" w:cs="Tahoma"/>
      <w:sz w:val="16"/>
      <w:szCs w:val="16"/>
    </w:rPr>
  </w:style>
  <w:style w:type="paragraph" w:styleId="Kopfzeile">
    <w:name w:val="header"/>
    <w:basedOn w:val="Standard"/>
    <w:semiHidden/>
    <w:rsid w:val="0037463E"/>
    <w:pPr>
      <w:tabs>
        <w:tab w:val="center" w:pos="4153"/>
        <w:tab w:val="right" w:pos="8306"/>
      </w:tabs>
    </w:pPr>
  </w:style>
  <w:style w:type="paragraph" w:styleId="Fuzeile">
    <w:name w:val="footer"/>
    <w:basedOn w:val="Standard"/>
    <w:semiHidden/>
    <w:rsid w:val="0037463E"/>
    <w:pPr>
      <w:tabs>
        <w:tab w:val="center" w:pos="4153"/>
        <w:tab w:val="right" w:pos="8306"/>
      </w:tabs>
    </w:pPr>
  </w:style>
  <w:style w:type="paragraph" w:styleId="Funotentext">
    <w:name w:val="footnote text"/>
    <w:basedOn w:val="Standard"/>
    <w:semiHidden/>
    <w:rsid w:val="0037463E"/>
  </w:style>
  <w:style w:type="paragraph" w:customStyle="1" w:styleId="Kommentartext1">
    <w:name w:val="Kommentartext1"/>
    <w:basedOn w:val="Standard"/>
    <w:semiHidden/>
    <w:rsid w:val="0037463E"/>
  </w:style>
  <w:style w:type="paragraph" w:styleId="Kommentarthema">
    <w:name w:val="annotation subject"/>
    <w:basedOn w:val="Kommentartext1"/>
    <w:next w:val="Kommentartext1"/>
    <w:semiHidden/>
    <w:rsid w:val="0037463E"/>
    <w:rPr>
      <w:b/>
      <w:bCs/>
    </w:rPr>
  </w:style>
  <w:style w:type="paragraph" w:customStyle="1" w:styleId="itemtext">
    <w:name w:val="itemtext"/>
    <w:basedOn w:val="Standard"/>
    <w:semiHidden/>
    <w:rsid w:val="0037463E"/>
    <w:pPr>
      <w:spacing w:before="100" w:after="100"/>
    </w:pPr>
    <w:rPr>
      <w:szCs w:val="24"/>
    </w:rPr>
  </w:style>
  <w:style w:type="paragraph" w:customStyle="1" w:styleId="Aufzhlungszeichen1">
    <w:name w:val="Aufzählungszeichen1"/>
    <w:basedOn w:val="Standard"/>
    <w:semiHidden/>
    <w:rsid w:val="0037463E"/>
    <w:pPr>
      <w:tabs>
        <w:tab w:val="num" w:pos="360"/>
      </w:tabs>
      <w:ind w:left="360" w:hanging="360"/>
    </w:pPr>
  </w:style>
  <w:style w:type="paragraph" w:customStyle="1" w:styleId="Rahmeninhalt">
    <w:name w:val="Rahmeninhalt"/>
    <w:basedOn w:val="Textkrper"/>
    <w:semiHidden/>
    <w:rsid w:val="0037463E"/>
  </w:style>
  <w:style w:type="table" w:styleId="Tabellenraster">
    <w:name w:val="Table Grid"/>
    <w:basedOn w:val="NormaleTabelle"/>
    <w:rsid w:val="007733FB"/>
    <w:tblPr>
      <w:tblInd w:w="0" w:type="dxa"/>
      <w:tblCellMar>
        <w:top w:w="0" w:type="dxa"/>
        <w:left w:w="0" w:type="dxa"/>
        <w:bottom w:w="0" w:type="dxa"/>
        <w:right w:w="0" w:type="dxa"/>
      </w:tblCellMar>
    </w:tblPr>
  </w:style>
  <w:style w:type="paragraph" w:styleId="Dokumentstruktur">
    <w:name w:val="Document Map"/>
    <w:basedOn w:val="Standard"/>
    <w:semiHidden/>
    <w:rsid w:val="00AF595B"/>
    <w:pPr>
      <w:shd w:val="clear" w:color="auto" w:fill="000080"/>
    </w:pPr>
    <w:rPr>
      <w:rFonts w:ascii="Tahoma" w:hAnsi="Tahoma" w:cs="Tahoma"/>
    </w:rPr>
  </w:style>
  <w:style w:type="character" w:styleId="Kommentarzeichen">
    <w:name w:val="annotation reference"/>
    <w:basedOn w:val="Absatzstandardschriftart"/>
    <w:uiPriority w:val="99"/>
    <w:semiHidden/>
    <w:unhideWhenUsed/>
    <w:rsid w:val="00812B16"/>
    <w:rPr>
      <w:sz w:val="16"/>
      <w:szCs w:val="16"/>
    </w:rPr>
  </w:style>
  <w:style w:type="paragraph" w:styleId="Kommentartext">
    <w:name w:val="annotation text"/>
    <w:basedOn w:val="Standard"/>
    <w:link w:val="KommentartextZeichen"/>
    <w:uiPriority w:val="99"/>
    <w:semiHidden/>
    <w:unhideWhenUsed/>
    <w:rsid w:val="00812B16"/>
  </w:style>
  <w:style w:type="character" w:customStyle="1" w:styleId="KommentartextZeichen">
    <w:name w:val="Kommentartext Zeichen"/>
    <w:basedOn w:val="Absatzstandardschriftart"/>
    <w:link w:val="Kommentartext"/>
    <w:uiPriority w:val="99"/>
    <w:semiHidden/>
    <w:rsid w:val="00812B16"/>
    <w:rPr>
      <w:lang w:val="en-US" w:eastAsia="ar-SA"/>
    </w:rPr>
  </w:style>
  <w:style w:type="paragraph" w:styleId="NurText">
    <w:name w:val="Plain Text"/>
    <w:basedOn w:val="Standard"/>
    <w:link w:val="NurTextZeichen"/>
    <w:uiPriority w:val="99"/>
    <w:semiHidden/>
    <w:rsid w:val="0076377F"/>
    <w:rPr>
      <w:rFonts w:ascii="Calibri" w:eastAsia="Calibri" w:hAnsi="Calibri"/>
      <w:szCs w:val="21"/>
      <w:lang w:eastAsia="en-US"/>
    </w:rPr>
  </w:style>
  <w:style w:type="character" w:customStyle="1" w:styleId="NurTextZeichen">
    <w:name w:val="Nur Text Zeichen"/>
    <w:basedOn w:val="Absatzstandardschriftart"/>
    <w:link w:val="NurText"/>
    <w:uiPriority w:val="99"/>
    <w:semiHidden/>
    <w:rsid w:val="002C3E71"/>
    <w:rPr>
      <w:rFonts w:ascii="Calibri" w:eastAsia="Calibri" w:hAnsi="Calibri"/>
      <w:kern w:val="8"/>
      <w:sz w:val="24"/>
      <w:szCs w:val="21"/>
      <w:lang w:eastAsia="en-US"/>
    </w:rPr>
  </w:style>
  <w:style w:type="paragraph" w:styleId="Listenabsatz">
    <w:name w:val="List Paragraph"/>
    <w:basedOn w:val="Standard"/>
    <w:uiPriority w:val="34"/>
    <w:semiHidden/>
    <w:qFormat/>
    <w:rsid w:val="002D0CB5"/>
    <w:pPr>
      <w:ind w:left="720"/>
    </w:pPr>
    <w:rPr>
      <w:rFonts w:eastAsia="Calibri"/>
      <w:szCs w:val="24"/>
      <w:lang w:eastAsia="de-DE"/>
    </w:rPr>
  </w:style>
  <w:style w:type="character" w:styleId="Funotenzeichen">
    <w:name w:val="footnote reference"/>
    <w:basedOn w:val="Absatzstandardschriftart"/>
    <w:uiPriority w:val="99"/>
    <w:semiHidden/>
    <w:unhideWhenUsed/>
    <w:rsid w:val="003A4674"/>
    <w:rPr>
      <w:vertAlign w:val="superscript"/>
    </w:rPr>
  </w:style>
  <w:style w:type="paragraph" w:customStyle="1" w:styleId="Zwischenberschrift">
    <w:name w:val="_Zwischenüberschrift"/>
    <w:basedOn w:val="Textkrper"/>
    <w:qFormat/>
    <w:rsid w:val="00DC010E"/>
    <w:pPr>
      <w:keepNext/>
      <w:keepLines/>
      <w:suppressAutoHyphens/>
      <w:spacing w:before="260"/>
    </w:pPr>
    <w:rPr>
      <w:rFonts w:ascii="Arial" w:hAnsi="Arial" w:cs="Arial"/>
      <w:color w:val="000000" w:themeColor="text1"/>
      <w:szCs w:val="24"/>
    </w:rPr>
  </w:style>
  <w:style w:type="paragraph" w:customStyle="1" w:styleId="Kleindruck">
    <w:name w:val="_Kleindruck"/>
    <w:basedOn w:val="Standard"/>
    <w:qFormat/>
    <w:rsid w:val="005A5CD9"/>
    <w:pPr>
      <w:spacing w:line="220" w:lineRule="atLeast"/>
    </w:pPr>
    <w:rPr>
      <w:rFonts w:cs="Arial"/>
      <w:sz w:val="18"/>
      <w:szCs w:val="18"/>
    </w:rPr>
  </w:style>
  <w:style w:type="paragraph" w:customStyle="1" w:styleId="berschrift10">
    <w:name w:val="_Überschrift 1"/>
    <w:basedOn w:val="Standard"/>
    <w:qFormat/>
    <w:rsid w:val="00DC010E"/>
    <w:pPr>
      <w:keepNext/>
      <w:keepLines/>
      <w:suppressAutoHyphens/>
      <w:spacing w:line="320" w:lineRule="atLeast"/>
    </w:pPr>
    <w:rPr>
      <w:rFonts w:cs="Arial"/>
      <w:b/>
      <w:sz w:val="28"/>
      <w:szCs w:val="28"/>
    </w:rPr>
  </w:style>
  <w:style w:type="paragraph" w:customStyle="1" w:styleId="berschrift2">
    <w:name w:val="_Überschrift 2"/>
    <w:basedOn w:val="Standard"/>
    <w:qFormat/>
    <w:rsid w:val="00DC010E"/>
    <w:pPr>
      <w:keepNext/>
      <w:keepLines/>
      <w:suppressAutoHyphens/>
      <w:spacing w:line="320" w:lineRule="atLeast"/>
    </w:pPr>
    <w:rPr>
      <w:rFonts w:cs="Arial"/>
      <w:sz w:val="28"/>
      <w:szCs w:val="28"/>
    </w:rPr>
  </w:style>
  <w:style w:type="paragraph" w:customStyle="1" w:styleId="Vorspann">
    <w:name w:val="_Vorspann"/>
    <w:basedOn w:val="Standard"/>
    <w:qFormat/>
    <w:rsid w:val="00013FC6"/>
    <w:pPr>
      <w:spacing w:before="260" w:after="260"/>
    </w:pPr>
    <w:rPr>
      <w:b/>
      <w:color w:val="000000" w:themeColor="text1"/>
    </w:rPr>
  </w:style>
  <w:style w:type="table" w:customStyle="1" w:styleId="HelleSchattierung1">
    <w:name w:val="Helle Schattierung1"/>
    <w:basedOn w:val="NormaleTabelle"/>
    <w:uiPriority w:val="60"/>
    <w:rsid w:val="009137C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elleText">
    <w:name w:val="_Tabelle Text"/>
    <w:basedOn w:val="Listenabsatz"/>
    <w:qFormat/>
    <w:rsid w:val="00AA6567"/>
    <w:pPr>
      <w:suppressAutoHyphens/>
      <w:spacing w:line="260" w:lineRule="exact"/>
      <w:ind w:left="113" w:right="85"/>
    </w:pPr>
    <w:rPr>
      <w:rFonts w:cs="Arial"/>
      <w:bCs/>
      <w:iCs/>
      <w:sz w:val="18"/>
      <w:szCs w:val="18"/>
    </w:rPr>
  </w:style>
  <w:style w:type="paragraph" w:customStyle="1" w:styleId="TabelleBullet">
    <w:name w:val="_Tabelle Bullet"/>
    <w:basedOn w:val="TabelleText"/>
    <w:qFormat/>
    <w:rsid w:val="00AA6567"/>
    <w:pPr>
      <w:numPr>
        <w:numId w:val="18"/>
      </w:numPr>
    </w:pPr>
  </w:style>
  <w:style w:type="table" w:customStyle="1" w:styleId="Tabellenraster1">
    <w:name w:val="Tabellenraster1"/>
    <w:basedOn w:val="NormaleTabelle"/>
    <w:next w:val="Tabellenraster"/>
    <w:rsid w:val="00DC010E"/>
    <w:tblPr>
      <w:tblInd w:w="0" w:type="dxa"/>
      <w:tblCellMar>
        <w:top w:w="0" w:type="dxa"/>
        <w:left w:w="0" w:type="dxa"/>
        <w:bottom w:w="0" w:type="dxa"/>
        <w:right w:w="0" w:type="dxa"/>
      </w:tblCellMar>
    </w:tblPr>
  </w:style>
  <w:style w:type="table" w:customStyle="1" w:styleId="Tabellenraster11">
    <w:name w:val="Tabellenraster11"/>
    <w:basedOn w:val="NormaleTabelle"/>
    <w:next w:val="Tabellenraster"/>
    <w:rsid w:val="00DC010E"/>
    <w:tblPr>
      <w:tblInd w:w="0" w:type="dxa"/>
      <w:tblCellMar>
        <w:top w:w="0" w:type="dxa"/>
        <w:left w:w="0" w:type="dxa"/>
        <w:bottom w:w="0" w:type="dxa"/>
        <w:right w:w="0" w:type="dxa"/>
      </w:tblCellMar>
    </w:tblPr>
  </w:style>
  <w:style w:type="table" w:customStyle="1" w:styleId="Tabellenraster2">
    <w:name w:val="Tabellenraster2"/>
    <w:basedOn w:val="NormaleTabelle"/>
    <w:next w:val="Tabellenraster"/>
    <w:uiPriority w:val="59"/>
    <w:rsid w:val="00DC010E"/>
    <w:rPr>
      <w:rFonts w:ascii="Calibri" w:eastAsia="Calibri" w:hAnsi="Calibri"/>
      <w:sz w:val="22"/>
      <w:szCs w:val="22"/>
      <w:lang w:eastAsia="en-US"/>
    </w:rPr>
    <w:tblPr>
      <w:tblInd w:w="0" w:type="dxa"/>
      <w:tblCellMar>
        <w:top w:w="0" w:type="dxa"/>
        <w:left w:w="0" w:type="dxa"/>
        <w:bottom w:w="0" w:type="dxa"/>
        <w:right w:w="0" w:type="dxa"/>
      </w:tblCellMar>
    </w:tblPr>
  </w:style>
  <w:style w:type="table" w:customStyle="1" w:styleId="Tabellenraster3">
    <w:name w:val="Tabellenraster3"/>
    <w:basedOn w:val="NormaleTabelle"/>
    <w:next w:val="Tabellenraster"/>
    <w:uiPriority w:val="59"/>
    <w:rsid w:val="00DC010E"/>
    <w:rPr>
      <w:rFonts w:ascii="Calibri" w:eastAsia="Calibri" w:hAnsi="Calibr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9664">
      <w:bodyDiv w:val="1"/>
      <w:marLeft w:val="0"/>
      <w:marRight w:val="0"/>
      <w:marTop w:val="0"/>
      <w:marBottom w:val="0"/>
      <w:divBdr>
        <w:top w:val="none" w:sz="0" w:space="0" w:color="auto"/>
        <w:left w:val="none" w:sz="0" w:space="0" w:color="auto"/>
        <w:bottom w:val="none" w:sz="0" w:space="0" w:color="auto"/>
        <w:right w:val="none" w:sz="0" w:space="0" w:color="auto"/>
      </w:divBdr>
    </w:div>
    <w:div w:id="294913571">
      <w:bodyDiv w:val="1"/>
      <w:marLeft w:val="0"/>
      <w:marRight w:val="0"/>
      <w:marTop w:val="0"/>
      <w:marBottom w:val="0"/>
      <w:divBdr>
        <w:top w:val="none" w:sz="0" w:space="0" w:color="auto"/>
        <w:left w:val="none" w:sz="0" w:space="0" w:color="auto"/>
        <w:bottom w:val="none" w:sz="0" w:space="0" w:color="auto"/>
        <w:right w:val="none" w:sz="0" w:space="0" w:color="auto"/>
      </w:divBdr>
    </w:div>
    <w:div w:id="918179479">
      <w:bodyDiv w:val="1"/>
      <w:marLeft w:val="0"/>
      <w:marRight w:val="0"/>
      <w:marTop w:val="0"/>
      <w:marBottom w:val="0"/>
      <w:divBdr>
        <w:top w:val="none" w:sz="0" w:space="0" w:color="auto"/>
        <w:left w:val="none" w:sz="0" w:space="0" w:color="auto"/>
        <w:bottom w:val="none" w:sz="0" w:space="0" w:color="auto"/>
        <w:right w:val="none" w:sz="0" w:space="0" w:color="auto"/>
      </w:divBdr>
    </w:div>
    <w:div w:id="986133675">
      <w:bodyDiv w:val="1"/>
      <w:marLeft w:val="0"/>
      <w:marRight w:val="0"/>
      <w:marTop w:val="0"/>
      <w:marBottom w:val="0"/>
      <w:divBdr>
        <w:top w:val="none" w:sz="0" w:space="0" w:color="auto"/>
        <w:left w:val="none" w:sz="0" w:space="0" w:color="auto"/>
        <w:bottom w:val="none" w:sz="0" w:space="0" w:color="auto"/>
        <w:right w:val="none" w:sz="0" w:space="0" w:color="auto"/>
      </w:divBdr>
    </w:div>
    <w:div w:id="1081756710">
      <w:bodyDiv w:val="1"/>
      <w:marLeft w:val="0"/>
      <w:marRight w:val="0"/>
      <w:marTop w:val="0"/>
      <w:marBottom w:val="0"/>
      <w:divBdr>
        <w:top w:val="none" w:sz="0" w:space="0" w:color="auto"/>
        <w:left w:val="none" w:sz="0" w:space="0" w:color="auto"/>
        <w:bottom w:val="none" w:sz="0" w:space="0" w:color="auto"/>
        <w:right w:val="none" w:sz="0" w:space="0" w:color="auto"/>
      </w:divBdr>
    </w:div>
    <w:div w:id="1551258964">
      <w:bodyDiv w:val="1"/>
      <w:marLeft w:val="0"/>
      <w:marRight w:val="0"/>
      <w:marTop w:val="0"/>
      <w:marBottom w:val="0"/>
      <w:divBdr>
        <w:top w:val="none" w:sz="0" w:space="0" w:color="auto"/>
        <w:left w:val="none" w:sz="0" w:space="0" w:color="auto"/>
        <w:bottom w:val="none" w:sz="0" w:space="0" w:color="auto"/>
        <w:right w:val="none" w:sz="0" w:space="0" w:color="auto"/>
      </w:divBdr>
    </w:div>
    <w:div w:id="1672753418">
      <w:bodyDiv w:val="1"/>
      <w:marLeft w:val="0"/>
      <w:marRight w:val="0"/>
      <w:marTop w:val="0"/>
      <w:marBottom w:val="0"/>
      <w:divBdr>
        <w:top w:val="none" w:sz="0" w:space="0" w:color="auto"/>
        <w:left w:val="none" w:sz="0" w:space="0" w:color="auto"/>
        <w:bottom w:val="none" w:sz="0" w:space="0" w:color="auto"/>
        <w:right w:val="none" w:sz="0" w:space="0" w:color="auto"/>
      </w:divBdr>
    </w:div>
    <w:div w:id="177277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resse.siemens@bshg.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Documents\Benutzerdefinierte%20Office-Vorlagen\PI_SiemensCP_Template_2015-02-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00718-4CDC-C641-ACDC-AECB087E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\Users\Tina\Documents\Benutzerdefinierte Office-Vorlagen\PI_SiemensCP_Template_2015-02-23.dotx</Template>
  <TotalTime>0</TotalTime>
  <Pages>2</Pages>
  <Words>712</Words>
  <Characters>4492</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LinksUpToDate>false</LinksUpToDate>
  <CharactersWithSpaces>5194</CharactersWithSpaces>
  <SharedDoc>false</SharedDoc>
  <HLinks>
    <vt:vector size="12" baseType="variant">
      <vt:variant>
        <vt:i4>1704037</vt:i4>
      </vt:variant>
      <vt:variant>
        <vt:i4>6</vt:i4>
      </vt:variant>
      <vt:variant>
        <vt:i4>0</vt:i4>
      </vt:variant>
      <vt:variant>
        <vt:i4>5</vt:i4>
      </vt:variant>
      <vt:variant>
        <vt:lpwstr>mailto:presse.siemens@bshg.com</vt:lpwstr>
      </vt:variant>
      <vt:variant>
        <vt:lpwstr/>
      </vt:variant>
      <vt:variant>
        <vt:i4>6619257</vt:i4>
      </vt:variant>
      <vt:variant>
        <vt:i4>0</vt:i4>
      </vt:variant>
      <vt:variant>
        <vt:i4>0</vt:i4>
      </vt:variant>
      <vt:variant>
        <vt:i4>5</vt:i4>
      </vt:variant>
      <vt:variant>
        <vt:lpwstr>http://www.siemens-home.de/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
  <cp:lastModifiedBy/>
  <cp:revision>1</cp:revision>
  <dcterms:created xsi:type="dcterms:W3CDTF">2016-11-21T10:57:00Z</dcterms:created>
  <dcterms:modified xsi:type="dcterms:W3CDTF">2016-11-21T10:57:00Z</dcterms:modified>
</cp:coreProperties>
</file>